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3" w:rsidRPr="00923495" w:rsidRDefault="00D45052" w:rsidP="00085D5B">
      <w:pPr>
        <w:pStyle w:val="Heading2"/>
        <w:rPr>
          <w:lang w:val="it-IT"/>
        </w:rPr>
      </w:pPr>
      <w:r>
        <w:rPr>
          <w:lang w:val="it-IT"/>
        </w:rPr>
        <w:t>1835</w:t>
      </w:r>
      <w:r w:rsidR="00923495">
        <w:rPr>
          <w:lang w:val="it-IT"/>
        </w:rPr>
        <w:t>-18</w:t>
      </w:r>
      <w:r>
        <w:rPr>
          <w:lang w:val="it-IT"/>
        </w:rPr>
        <w:t>55</w:t>
      </w:r>
      <w:r w:rsidR="008B077A" w:rsidRPr="00923495">
        <w:rPr>
          <w:lang w:val="it-IT"/>
        </w:rPr>
        <w:t>: AREZZO</w:t>
      </w:r>
      <w:r w:rsidR="00677C92">
        <w:rPr>
          <w:lang w:val="it-IT"/>
        </w:rPr>
        <w:t xml:space="preserve"> </w:t>
      </w:r>
      <w:r w:rsidR="00677C92">
        <w:rPr>
          <w:rFonts w:cs="Times New Roman"/>
          <w:lang w:val="it-IT"/>
        </w:rPr>
        <w:t>−</w:t>
      </w:r>
      <w:r w:rsidR="008B077A" w:rsidRPr="00923495">
        <w:rPr>
          <w:lang w:val="it-IT"/>
        </w:rPr>
        <w:t xml:space="preserve"> C</w:t>
      </w:r>
      <w:r w:rsidR="00923495">
        <w:rPr>
          <w:lang w:val="it-IT"/>
        </w:rPr>
        <w:t xml:space="preserve">ARD </w:t>
      </w:r>
      <w:r w:rsidR="00923495" w:rsidRPr="00923495">
        <w:rPr>
          <w:lang w:val="it-IT"/>
        </w:rPr>
        <w:t xml:space="preserve">PLAYING </w:t>
      </w:r>
      <w:r w:rsidR="008B077A" w:rsidRPr="00923495">
        <w:rPr>
          <w:lang w:val="it-IT"/>
        </w:rPr>
        <w:t xml:space="preserve">AT ACCADEMIA DEI COSTANTI </w:t>
      </w:r>
    </w:p>
    <w:p w:rsidR="00085D5B" w:rsidRPr="00677C92" w:rsidRDefault="00AA4A4D" w:rsidP="00085D5B">
      <w:pPr>
        <w:rPr>
          <w:lang w:val="it-IT"/>
        </w:rPr>
      </w:pPr>
      <w:r w:rsidRPr="00677C92">
        <w:rPr>
          <w:lang w:val="it-IT"/>
        </w:rPr>
        <w:t>Fr</w:t>
      </w:r>
      <w:r w:rsidR="00AB65DC" w:rsidRPr="00677C92">
        <w:rPr>
          <w:lang w:val="it-IT"/>
        </w:rPr>
        <w:t>anco Pratesi, 18</w:t>
      </w:r>
      <w:r w:rsidR="00D26023" w:rsidRPr="00677C92">
        <w:rPr>
          <w:lang w:val="it-IT"/>
        </w:rPr>
        <w:t>.05</w:t>
      </w:r>
      <w:r w:rsidR="00085D5B" w:rsidRPr="00677C92">
        <w:rPr>
          <w:lang w:val="it-IT"/>
        </w:rPr>
        <w:t>.2013</w:t>
      </w:r>
    </w:p>
    <w:p w:rsidR="00085D5B" w:rsidRPr="00677C92" w:rsidRDefault="00085D5B" w:rsidP="00085D5B">
      <w:pPr>
        <w:rPr>
          <w:lang w:val="it-IT"/>
        </w:rPr>
      </w:pPr>
    </w:p>
    <w:p w:rsidR="00085D5B" w:rsidRDefault="00085D5B" w:rsidP="00085D5B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:rsidR="00085D5B" w:rsidRDefault="00085D5B" w:rsidP="00085D5B">
      <w:pPr>
        <w:rPr>
          <w:lang w:val="en-US"/>
        </w:rPr>
      </w:pPr>
    </w:p>
    <w:p w:rsidR="00656AB9" w:rsidRDefault="00DC7275">
      <w:pPr>
        <w:rPr>
          <w:lang w:val="en-US"/>
        </w:rPr>
      </w:pPr>
      <w:r>
        <w:rPr>
          <w:lang w:val="en-US"/>
        </w:rPr>
        <w:t xml:space="preserve">This study </w:t>
      </w:r>
      <w:r w:rsidR="00B11EBC">
        <w:rPr>
          <w:lang w:val="en-US"/>
        </w:rPr>
        <w:t xml:space="preserve">is </w:t>
      </w:r>
      <w:r w:rsidR="00656AB9">
        <w:rPr>
          <w:lang w:val="en-US"/>
        </w:rPr>
        <w:t>based on</w:t>
      </w:r>
      <w:r>
        <w:rPr>
          <w:lang w:val="en-US"/>
        </w:rPr>
        <w:t xml:space="preserve"> four registers kept in the Archivio di Stato di Arezzo, </w:t>
      </w:r>
      <w:r w:rsidR="00677C92">
        <w:rPr>
          <w:lang w:val="en-US"/>
        </w:rPr>
        <w:t>ASAR</w:t>
      </w:r>
      <w:r>
        <w:rPr>
          <w:lang w:val="en-US"/>
        </w:rPr>
        <w:t xml:space="preserve">. </w:t>
      </w:r>
      <w:r w:rsidR="008B077A">
        <w:rPr>
          <w:lang w:val="en-US"/>
        </w:rPr>
        <w:t xml:space="preserve">Some research I have already carried out </w:t>
      </w:r>
      <w:r>
        <w:rPr>
          <w:lang w:val="en-US"/>
        </w:rPr>
        <w:t>there</w:t>
      </w:r>
      <w:r w:rsidR="008B077A">
        <w:rPr>
          <w:lang w:val="en-US"/>
        </w:rPr>
        <w:t>, as reported in a previous note</w:t>
      </w:r>
      <w:r w:rsidR="00B11EBC">
        <w:rPr>
          <w:lang w:val="en-US"/>
        </w:rPr>
        <w:t>,</w:t>
      </w:r>
      <w:r w:rsidR="008B077A">
        <w:rPr>
          <w:lang w:val="en-US"/>
        </w:rPr>
        <w:t xml:space="preserve"> to which I </w:t>
      </w:r>
      <w:r w:rsidR="00B11EBC">
        <w:rPr>
          <w:lang w:val="en-US"/>
        </w:rPr>
        <w:t xml:space="preserve">can </w:t>
      </w:r>
      <w:r w:rsidR="003A0C23">
        <w:rPr>
          <w:lang w:val="en-US"/>
        </w:rPr>
        <w:t>refer for information on the</w:t>
      </w:r>
      <w:r w:rsidR="008B077A">
        <w:rPr>
          <w:lang w:val="en-US"/>
        </w:rPr>
        <w:t xml:space="preserve"> archive. </w:t>
      </w:r>
      <w:r w:rsidR="009D323D">
        <w:rPr>
          <w:lang w:val="en-US"/>
        </w:rPr>
        <w:t>(1)</w:t>
      </w:r>
      <w:r>
        <w:rPr>
          <w:lang w:val="en-US"/>
        </w:rPr>
        <w:t xml:space="preserve"> </w:t>
      </w:r>
    </w:p>
    <w:p w:rsidR="008B077A" w:rsidRDefault="008B077A">
      <w:pPr>
        <w:rPr>
          <w:lang w:val="en-US"/>
        </w:rPr>
      </w:pPr>
      <w:r>
        <w:rPr>
          <w:lang w:val="en-US"/>
        </w:rPr>
        <w:t>As it is becoming usual in</w:t>
      </w:r>
      <w:r w:rsidR="003A0C23">
        <w:rPr>
          <w:lang w:val="en-US"/>
        </w:rPr>
        <w:t xml:space="preserve"> Florence and </w:t>
      </w:r>
      <w:r>
        <w:rPr>
          <w:lang w:val="en-US"/>
        </w:rPr>
        <w:t xml:space="preserve">other towns of Tuscany, in my research on the history of playing cards </w:t>
      </w:r>
      <w:r w:rsidR="007D6009">
        <w:rPr>
          <w:rFonts w:cs="Times New Roman"/>
          <w:lang w:val="en-US"/>
        </w:rPr>
        <w:t>– mainly focused on the 15</w:t>
      </w:r>
      <w:r w:rsidR="007D6009" w:rsidRPr="007D6009">
        <w:rPr>
          <w:rFonts w:cs="Times New Roman"/>
          <w:vertAlign w:val="superscript"/>
          <w:lang w:val="en-US"/>
        </w:rPr>
        <w:t>th</w:t>
      </w:r>
      <w:r w:rsidR="007D6009">
        <w:rPr>
          <w:rFonts w:cs="Times New Roman"/>
          <w:lang w:val="en-US"/>
        </w:rPr>
        <w:t xml:space="preserve"> century −</w:t>
      </w:r>
      <w:r w:rsidR="007D6009">
        <w:rPr>
          <w:lang w:val="en-US"/>
        </w:rPr>
        <w:t xml:space="preserve"> </w:t>
      </w:r>
      <w:r w:rsidR="00AB65DC">
        <w:rPr>
          <w:lang w:val="en-US"/>
        </w:rPr>
        <w:t xml:space="preserve">I am including </w:t>
      </w:r>
      <w:r>
        <w:rPr>
          <w:lang w:val="en-US"/>
        </w:rPr>
        <w:t xml:space="preserve">times nearer to us, </w:t>
      </w:r>
      <w:r w:rsidR="007D6009">
        <w:rPr>
          <w:lang w:val="en-US"/>
        </w:rPr>
        <w:t xml:space="preserve">reporting and </w:t>
      </w:r>
      <w:r w:rsidR="003A0C23">
        <w:rPr>
          <w:lang w:val="en-US"/>
        </w:rPr>
        <w:t>discussing</w:t>
      </w:r>
      <w:r>
        <w:rPr>
          <w:lang w:val="en-US"/>
        </w:rPr>
        <w:t xml:space="preserve"> </w:t>
      </w:r>
      <w:r w:rsidR="003A0C23">
        <w:rPr>
          <w:lang w:val="en-US"/>
        </w:rPr>
        <w:t>documents</w:t>
      </w:r>
      <w:r>
        <w:rPr>
          <w:lang w:val="en-US"/>
        </w:rPr>
        <w:t xml:space="preserve"> of the </w:t>
      </w:r>
      <w:r w:rsidR="007D6009">
        <w:rPr>
          <w:lang w:val="en-US"/>
        </w:rPr>
        <w:t>following</w:t>
      </w:r>
      <w:r>
        <w:rPr>
          <w:lang w:val="en-US"/>
        </w:rPr>
        <w:t xml:space="preserve"> centuries</w:t>
      </w:r>
      <w:r w:rsidR="007D6009">
        <w:rPr>
          <w:lang w:val="en-US"/>
        </w:rPr>
        <w:t xml:space="preserve"> as well</w:t>
      </w:r>
      <w:r>
        <w:rPr>
          <w:lang w:val="en-US"/>
        </w:rPr>
        <w:t>.</w:t>
      </w:r>
      <w:r w:rsidR="00656AB9">
        <w:rPr>
          <w:lang w:val="en-US"/>
        </w:rPr>
        <w:t xml:space="preserve"> </w:t>
      </w:r>
      <w:r>
        <w:rPr>
          <w:lang w:val="en-US"/>
        </w:rPr>
        <w:t xml:space="preserve">In the present note, I examine the cards used in Arezzo by players, who gathered at Accademia </w:t>
      </w:r>
      <w:proofErr w:type="spellStart"/>
      <w:r>
        <w:rPr>
          <w:lang w:val="en-US"/>
        </w:rPr>
        <w:t>dei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Costanti</w:t>
      </w:r>
      <w:proofErr w:type="spellEnd"/>
      <w:r w:rsidR="003A0C23">
        <w:rPr>
          <w:lang w:val="en-US"/>
        </w:rPr>
        <w:t xml:space="preserve"> in the 19</w:t>
      </w:r>
      <w:r w:rsidR="003A0C23" w:rsidRPr="003A0C23">
        <w:rPr>
          <w:vertAlign w:val="superscript"/>
          <w:lang w:val="en-US"/>
        </w:rPr>
        <w:t>th</w:t>
      </w:r>
      <w:r w:rsidR="003A0C23">
        <w:rPr>
          <w:lang w:val="en-US"/>
        </w:rPr>
        <w:t xml:space="preserve"> century</w:t>
      </w:r>
      <w:r>
        <w:rPr>
          <w:lang w:val="en-US"/>
        </w:rPr>
        <w:t>.</w:t>
      </w:r>
    </w:p>
    <w:p w:rsidR="008B077A" w:rsidRDefault="008B077A">
      <w:pPr>
        <w:rPr>
          <w:lang w:val="en-US"/>
        </w:rPr>
      </w:pPr>
    </w:p>
    <w:p w:rsidR="008B077A" w:rsidRPr="008B077A" w:rsidRDefault="008B077A" w:rsidP="008B077A">
      <w:pPr>
        <w:pStyle w:val="Heading2"/>
        <w:rPr>
          <w:lang w:val="it-IT"/>
        </w:rPr>
      </w:pPr>
      <w:r w:rsidRPr="008B077A">
        <w:rPr>
          <w:lang w:val="it-IT"/>
        </w:rPr>
        <w:t>The Accademia dei Costanti in Arezzo</w:t>
      </w:r>
    </w:p>
    <w:p w:rsidR="008B077A" w:rsidRDefault="008B077A" w:rsidP="008B077A">
      <w:pPr>
        <w:rPr>
          <w:lang w:val="it-IT"/>
        </w:rPr>
      </w:pPr>
    </w:p>
    <w:p w:rsidR="008B077A" w:rsidRDefault="00A06E48" w:rsidP="008B077A">
      <w:r w:rsidRPr="00A06E48">
        <w:t xml:space="preserve">As in other towns, there existed </w:t>
      </w:r>
      <w:r>
        <w:t xml:space="preserve">in Arezzo a </w:t>
      </w:r>
      <w:r w:rsidR="00B11EBC">
        <w:t>house</w:t>
      </w:r>
      <w:r>
        <w:t xml:space="preserve"> in which th</w:t>
      </w:r>
      <w:r w:rsidRPr="00A06E48">
        <w:t xml:space="preserve">e </w:t>
      </w:r>
      <w:r w:rsidR="00DC7275">
        <w:t>nobles</w:t>
      </w:r>
      <w:r w:rsidRPr="00A06E48">
        <w:t xml:space="preserve"> could gather for </w:t>
      </w:r>
      <w:r w:rsidR="003A0C23">
        <w:t xml:space="preserve">parties, </w:t>
      </w:r>
      <w:r w:rsidR="00AB65DC">
        <w:t xml:space="preserve">dances, </w:t>
      </w:r>
      <w:r w:rsidR="003A0C23" w:rsidRPr="00A06E48">
        <w:t>pastimes</w:t>
      </w:r>
      <w:r w:rsidR="003A0C23">
        <w:t xml:space="preserve">, </w:t>
      </w:r>
      <w:r w:rsidR="00AB65DC">
        <w:t xml:space="preserve">and any social event: its </w:t>
      </w:r>
      <w:r>
        <w:t xml:space="preserve">name was Casino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Nobili</w:t>
      </w:r>
      <w:proofErr w:type="spellEnd"/>
      <w:r>
        <w:t>, and</w:t>
      </w:r>
      <w:r w:rsidR="00DC7275">
        <w:t>,</w:t>
      </w:r>
      <w:r w:rsidR="00656AB9">
        <w:t xml:space="preserve"> according to </w:t>
      </w:r>
      <w:r w:rsidR="007D6009">
        <w:t>the</w:t>
      </w:r>
      <w:r w:rsidR="00656AB9">
        <w:t xml:space="preserve"> design</w:t>
      </w:r>
      <w:r w:rsidR="00DC7275">
        <w:t>ation</w:t>
      </w:r>
      <w:r w:rsidR="007D6009">
        <w:t xml:space="preserve"> itself</w:t>
      </w:r>
      <w:r w:rsidR="00DC7275">
        <w:t>, the attendance</w:t>
      </w:r>
      <w:r>
        <w:t xml:space="preserve"> was strictly reserved to people who could prove their belonging to the noble families of the town. This activity began in the late 17</w:t>
      </w:r>
      <w:r w:rsidRPr="00A06E48">
        <w:rPr>
          <w:vertAlign w:val="superscript"/>
        </w:rPr>
        <w:t>th</w:t>
      </w:r>
      <w:r>
        <w:t xml:space="preserve"> century a</w:t>
      </w:r>
      <w:r w:rsidR="00B11EBC">
        <w:t xml:space="preserve">nd included the organisation of </w:t>
      </w:r>
      <w:r>
        <w:t>performances and the control of one or more theatres.</w:t>
      </w:r>
    </w:p>
    <w:p w:rsidR="00677C92" w:rsidRDefault="00677C92" w:rsidP="00677C92">
      <w:r>
        <w:t xml:space="preserve">In 1804, another society was established, with the aim to allow the participation in social events to citizens, who were not admitted to Casino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Nobili</w:t>
      </w:r>
      <w:proofErr w:type="spellEnd"/>
      <w:r>
        <w:t>. It could not be expected at the time that even this more popular club was open to everybody: it was mainly the educated middle classes who could profit of the new institution; some noblemen took part as well.</w:t>
      </w:r>
    </w:p>
    <w:p w:rsidR="00677C92" w:rsidRDefault="00677C92" w:rsidP="008B077A"/>
    <w:p w:rsidR="00677C92" w:rsidRDefault="00677C92" w:rsidP="008B077A"/>
    <w:p w:rsidR="00677C92" w:rsidRDefault="00677C92" w:rsidP="00677C92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5383161" cy="3027586"/>
            <wp:effectExtent l="0" t="0" r="8255" b="1905"/>
            <wp:docPr id="1" name="Picture 1" descr="C:\Users\franco\Desktop\JOB13\cost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JOB13\costa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35" cy="30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92" w:rsidRDefault="00677C92" w:rsidP="00677C92">
      <w:pPr>
        <w:jc w:val="center"/>
      </w:pPr>
    </w:p>
    <w:p w:rsidR="00677C92" w:rsidRPr="00677C92" w:rsidRDefault="00677C92" w:rsidP="00677C92">
      <w:pPr>
        <w:jc w:val="center"/>
        <w:rPr>
          <w:b/>
          <w:lang w:val="it-IT"/>
        </w:rPr>
      </w:pPr>
      <w:r w:rsidRPr="00677C92">
        <w:rPr>
          <w:b/>
          <w:lang w:val="it-IT"/>
        </w:rPr>
        <w:t xml:space="preserve">Figure 1 </w:t>
      </w:r>
      <w:r w:rsidRPr="00677C92">
        <w:rPr>
          <w:rFonts w:cs="Times New Roman"/>
          <w:b/>
          <w:lang w:val="it-IT"/>
        </w:rPr>
        <w:t>–</w:t>
      </w:r>
      <w:r w:rsidRPr="00677C92">
        <w:rPr>
          <w:b/>
          <w:lang w:val="it-IT"/>
        </w:rPr>
        <w:t xml:space="preserve"> Caffè dei Costanti</w:t>
      </w:r>
      <w:r w:rsidR="002E1634">
        <w:rPr>
          <w:b/>
          <w:lang w:val="it-IT"/>
        </w:rPr>
        <w:t xml:space="preserve"> in </w:t>
      </w:r>
      <w:bookmarkStart w:id="0" w:name="_GoBack"/>
      <w:bookmarkEnd w:id="0"/>
      <w:r w:rsidR="002E1634">
        <w:rPr>
          <w:b/>
          <w:lang w:val="it-IT"/>
        </w:rPr>
        <w:t>Arezzo</w:t>
      </w:r>
      <w:r w:rsidRPr="00677C92">
        <w:rPr>
          <w:b/>
          <w:lang w:val="it-IT"/>
        </w:rPr>
        <w:t xml:space="preserve">, </w:t>
      </w:r>
      <w:r w:rsidRPr="002E1634">
        <w:rPr>
          <w:b/>
          <w:lang w:val="it-IT"/>
        </w:rPr>
        <w:t>nowadays</w:t>
      </w:r>
      <w:r w:rsidRPr="00677C92">
        <w:rPr>
          <w:b/>
          <w:lang w:val="it-IT"/>
        </w:rPr>
        <w:t>.</w:t>
      </w:r>
    </w:p>
    <w:p w:rsidR="00677C92" w:rsidRPr="00677C92" w:rsidRDefault="00677C92" w:rsidP="00677C92">
      <w:pPr>
        <w:jc w:val="center"/>
        <w:rPr>
          <w:lang w:val="it-IT"/>
        </w:rPr>
      </w:pPr>
    </w:p>
    <w:p w:rsidR="007040CC" w:rsidRDefault="007040CC" w:rsidP="008B077A">
      <w:r>
        <w:t xml:space="preserve">This society evolved in 1824 into a veritable Accademia. This title was of course of a honorific kind, reminding prestigious companies that so much value had added </w:t>
      </w:r>
      <w:r w:rsidR="00B11EBC">
        <w:t xml:space="preserve">in the previous centuries </w:t>
      </w:r>
      <w:r>
        <w:t>to philosophy, poetry</w:t>
      </w:r>
      <w:r w:rsidR="007D6009">
        <w:t>,</w:t>
      </w:r>
      <w:r>
        <w:t xml:space="preserve"> and human arts in general. At the time, however, the term was simply applied to companies of </w:t>
      </w:r>
      <w:r w:rsidR="00B11EBC">
        <w:t>fellows</w:t>
      </w:r>
      <w:r>
        <w:t>, who were just organising events and everyday social gatherings</w:t>
      </w:r>
      <w:r w:rsidR="008F5C64">
        <w:t xml:space="preserve"> and play</w:t>
      </w:r>
      <w:r w:rsidR="00656AB9">
        <w:t>, at the town level.</w:t>
      </w:r>
    </w:p>
    <w:p w:rsidR="00763018" w:rsidRDefault="008F5C64" w:rsidP="008B077A">
      <w:r>
        <w:lastRenderedPageBreak/>
        <w:t>The location</w:t>
      </w:r>
      <w:r w:rsidR="00656AB9">
        <w:t>,</w:t>
      </w:r>
      <w:r>
        <w:t xml:space="preserve"> </w:t>
      </w:r>
      <w:r w:rsidR="00656AB9">
        <w:t xml:space="preserve">acquired by the Accademia, </w:t>
      </w:r>
      <w:r>
        <w:t>wa</w:t>
      </w:r>
      <w:r w:rsidR="00763018">
        <w:t xml:space="preserve">s </w:t>
      </w:r>
      <w:r>
        <w:t xml:space="preserve">a </w:t>
      </w:r>
      <w:r w:rsidR="00763018">
        <w:t>prestigious</w:t>
      </w:r>
      <w:r>
        <w:t xml:space="preserve"> one</w:t>
      </w:r>
      <w:r w:rsidR="00763018">
        <w:t xml:space="preserve">, Palazzo </w:t>
      </w:r>
      <w:proofErr w:type="spellStart"/>
      <w:r w:rsidR="00763018">
        <w:t>Lambardi</w:t>
      </w:r>
      <w:proofErr w:type="spellEnd"/>
      <w:r w:rsidR="00763018">
        <w:t xml:space="preserve">, just in front of the church of San Francesco, </w:t>
      </w:r>
      <w:r w:rsidR="003A0C23">
        <w:t xml:space="preserve">still </w:t>
      </w:r>
      <w:r w:rsidR="00763018">
        <w:t xml:space="preserve">visited by many tourists, especially for enjoying the wonderful frescoes by </w:t>
      </w:r>
      <w:proofErr w:type="spellStart"/>
      <w:r w:rsidR="00763018">
        <w:t>Piero</w:t>
      </w:r>
      <w:proofErr w:type="spellEnd"/>
      <w:r w:rsidR="00763018">
        <w:t xml:space="preserve"> </w:t>
      </w:r>
      <w:proofErr w:type="spellStart"/>
      <w:r w:rsidR="00763018">
        <w:t>della</w:t>
      </w:r>
      <w:proofErr w:type="spellEnd"/>
      <w:r w:rsidR="00763018">
        <w:t xml:space="preserve"> Francesca. In particular, the </w:t>
      </w:r>
      <w:proofErr w:type="spellStart"/>
      <w:r w:rsidR="00763018">
        <w:t>Caffé</w:t>
      </w:r>
      <w:proofErr w:type="spellEnd"/>
      <w:r w:rsidR="00763018">
        <w:t xml:space="preserve"> </w:t>
      </w:r>
      <w:proofErr w:type="spellStart"/>
      <w:r w:rsidR="00763018">
        <w:t>dei</w:t>
      </w:r>
      <w:proofErr w:type="spellEnd"/>
      <w:r w:rsidR="00763018">
        <w:t xml:space="preserve"> </w:t>
      </w:r>
      <w:proofErr w:type="spellStart"/>
      <w:r w:rsidR="00763018">
        <w:t>Costanti</w:t>
      </w:r>
      <w:proofErr w:type="spellEnd"/>
      <w:r w:rsidR="00763018">
        <w:t xml:space="preserve">, which </w:t>
      </w:r>
      <w:r w:rsidR="00B11EBC">
        <w:t>had begu</w:t>
      </w:r>
      <w:r w:rsidR="00763018">
        <w:t xml:space="preserve">n its activity </w:t>
      </w:r>
      <w:r w:rsidR="00B11EBC">
        <w:t xml:space="preserve">in the palace </w:t>
      </w:r>
      <w:r w:rsidR="00763018">
        <w:t xml:space="preserve">before the foundation of the Accademia, is </w:t>
      </w:r>
      <w:r w:rsidR="003A0C23">
        <w:t>even now</w:t>
      </w:r>
      <w:r w:rsidR="00763018">
        <w:t xml:space="preserve"> open in the same place.</w:t>
      </w:r>
    </w:p>
    <w:p w:rsidR="00AB65DC" w:rsidRDefault="00AB65DC" w:rsidP="00AB65DC">
      <w:r>
        <w:t>We have suitable informati</w:t>
      </w:r>
      <w:r w:rsidR="003A0C23">
        <w:t>on on this particular Accademia; (2) t</w:t>
      </w:r>
      <w:r>
        <w:t xml:space="preserve">he </w:t>
      </w:r>
      <w:r w:rsidR="003A0C23">
        <w:t>article indicated</w:t>
      </w:r>
      <w:r>
        <w:t xml:space="preserve"> covers all the time interval of its activity, namely from 1804 to 1872. However, the documents that I am using only belong to a small part of that interval.</w:t>
      </w:r>
    </w:p>
    <w:p w:rsidR="007040CC" w:rsidRDefault="007040CC" w:rsidP="008B077A"/>
    <w:p w:rsidR="007040CC" w:rsidRDefault="007040CC" w:rsidP="007040CC">
      <w:pPr>
        <w:pStyle w:val="Heading2"/>
      </w:pPr>
      <w:r>
        <w:t>The four registers under examination</w:t>
      </w:r>
    </w:p>
    <w:p w:rsidR="00423637" w:rsidRDefault="00423637" w:rsidP="00423637"/>
    <w:p w:rsidR="00423637" w:rsidRDefault="00423637" w:rsidP="00423637">
      <w:r>
        <w:t xml:space="preserve">Within the documents of the </w:t>
      </w:r>
      <w:proofErr w:type="spellStart"/>
      <w:r w:rsidR="00872A69">
        <w:t>Costanti</w:t>
      </w:r>
      <w:proofErr w:type="spellEnd"/>
      <w:r>
        <w:t>, a series of four registers is pa</w:t>
      </w:r>
      <w:r w:rsidR="008F5C64">
        <w:t>rticularly interesting for the</w:t>
      </w:r>
      <w:r>
        <w:t xml:space="preserve"> practice of card playing</w:t>
      </w:r>
      <w:r w:rsidR="008F5C64">
        <w:t xml:space="preserve"> by members and visitors accepted</w:t>
      </w:r>
      <w:r>
        <w:t>. In particular, we find there the amounts of card</w:t>
      </w:r>
      <w:r w:rsidR="008F5C64">
        <w:t xml:space="preserve"> pack</w:t>
      </w:r>
      <w:r>
        <w:t xml:space="preserve">s purchased, and also of used packs that could be sold </w:t>
      </w:r>
      <w:r w:rsidR="00872A69">
        <w:t xml:space="preserve">back </w:t>
      </w:r>
      <w:r>
        <w:t>as such.</w:t>
      </w:r>
    </w:p>
    <w:p w:rsidR="00423637" w:rsidRPr="00423637" w:rsidRDefault="00423637" w:rsidP="00423637">
      <w:r>
        <w:t>T</w:t>
      </w:r>
      <w:r w:rsidR="008F5C64">
        <w:t>h</w:t>
      </w:r>
      <w:r>
        <w:t>e series is clearly far from complete, only covering a few years, as indicated in the following table.</w:t>
      </w:r>
    </w:p>
    <w:p w:rsidR="007040CC" w:rsidRDefault="007040CC" w:rsidP="007040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Number</w:t>
            </w:r>
          </w:p>
        </w:tc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Year</w:t>
            </w:r>
          </w:p>
        </w:tc>
      </w:tr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</w:p>
        </w:tc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</w:p>
        </w:tc>
      </w:tr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1835-36</w:t>
            </w:r>
          </w:p>
        </w:tc>
      </w:tr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1854</w:t>
            </w:r>
          </w:p>
        </w:tc>
      </w:tr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1855</w:t>
            </w:r>
          </w:p>
        </w:tc>
      </w:tr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D26023" w:rsidRDefault="00D26023" w:rsidP="008F5C64">
            <w:pPr>
              <w:ind w:firstLine="0"/>
              <w:jc w:val="center"/>
            </w:pPr>
            <w:r>
              <w:t>1857-59</w:t>
            </w:r>
          </w:p>
        </w:tc>
      </w:tr>
      <w:tr w:rsidR="00D26023" w:rsidTr="008F5C64">
        <w:trPr>
          <w:jc w:val="center"/>
        </w:trPr>
        <w:tc>
          <w:tcPr>
            <w:tcW w:w="2268" w:type="dxa"/>
          </w:tcPr>
          <w:p w:rsidR="00D26023" w:rsidRDefault="00D26023" w:rsidP="007040CC">
            <w:pPr>
              <w:ind w:firstLine="0"/>
            </w:pPr>
          </w:p>
        </w:tc>
        <w:tc>
          <w:tcPr>
            <w:tcW w:w="2268" w:type="dxa"/>
          </w:tcPr>
          <w:p w:rsidR="00D26023" w:rsidRDefault="00D26023" w:rsidP="007040CC">
            <w:pPr>
              <w:ind w:firstLine="0"/>
            </w:pPr>
          </w:p>
        </w:tc>
      </w:tr>
    </w:tbl>
    <w:p w:rsidR="007040CC" w:rsidRDefault="007040CC" w:rsidP="007040CC"/>
    <w:p w:rsidR="00984A14" w:rsidRDefault="00423637" w:rsidP="007040CC">
      <w:r>
        <w:t xml:space="preserve">The first register has a few </w:t>
      </w:r>
      <w:r w:rsidR="008F5C64">
        <w:t>lists of purchases, with only six</w:t>
      </w:r>
      <w:r>
        <w:t xml:space="preserve"> pages</w:t>
      </w:r>
      <w:r w:rsidR="00872A69">
        <w:t xml:space="preserve"> written</w:t>
      </w:r>
      <w:r>
        <w:t xml:space="preserve">. </w:t>
      </w:r>
      <w:r w:rsidR="00AB65DC">
        <w:t>The contents of page</w:t>
      </w:r>
      <w:r w:rsidR="00F40604">
        <w:t>s 1 and 3</w:t>
      </w:r>
      <w:r w:rsidR="00AB65DC">
        <w:t xml:space="preserve"> are summarised in the following table.</w:t>
      </w:r>
    </w:p>
    <w:p w:rsidR="00984A14" w:rsidRDefault="00984A14" w:rsidP="007040C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776"/>
        <w:gridCol w:w="723"/>
        <w:gridCol w:w="816"/>
        <w:gridCol w:w="1190"/>
      </w:tblGrid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1835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proofErr w:type="spellStart"/>
            <w:r>
              <w:t>Basse</w:t>
            </w:r>
            <w:proofErr w:type="spellEnd"/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proofErr w:type="spellStart"/>
            <w:r>
              <w:t>Wust</w:t>
            </w:r>
            <w:proofErr w:type="spellEnd"/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proofErr w:type="spellStart"/>
            <w:r>
              <w:t>Picchi</w:t>
            </w:r>
            <w:proofErr w:type="spellEnd"/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Minchiate</w:t>
            </w: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 Gen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12 Gen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6</w:t>
            </w: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4 Feb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20 Feb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23 Feb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10 Mar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20 Mar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30 Ago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 xml:space="preserve">29 </w:t>
            </w:r>
            <w:proofErr w:type="spellStart"/>
            <w:r>
              <w:t>Ott</w:t>
            </w:r>
            <w:proofErr w:type="spellEnd"/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27 Nov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30 Nov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</w:t>
            </w: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 xml:space="preserve">2 </w:t>
            </w:r>
            <w:proofErr w:type="spellStart"/>
            <w:r>
              <w:t>Dic</w:t>
            </w:r>
            <w:proofErr w:type="spellEnd"/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 xml:space="preserve">20 </w:t>
            </w:r>
            <w:proofErr w:type="spellStart"/>
            <w:r>
              <w:t>Dic</w:t>
            </w:r>
            <w:proofErr w:type="spellEnd"/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  <w:jc w:val="center"/>
            </w:pP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Total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734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60D4B" w:rsidRDefault="002E1634" w:rsidP="00CF3C4F">
            <w:pPr>
              <w:ind w:firstLine="0"/>
              <w:jc w:val="center"/>
            </w:pPr>
            <w:r>
              <w:t>8</w:t>
            </w:r>
          </w:p>
        </w:tc>
      </w:tr>
      <w:tr w:rsidR="00760D4B" w:rsidTr="00CF3C4F">
        <w:trPr>
          <w:jc w:val="center"/>
        </w:trPr>
        <w:tc>
          <w:tcPr>
            <w:tcW w:w="0" w:type="auto"/>
          </w:tcPr>
          <w:p w:rsidR="00760D4B" w:rsidRDefault="00760D4B" w:rsidP="00CF3C4F">
            <w:pPr>
              <w:ind w:firstLine="0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</w:pPr>
          </w:p>
        </w:tc>
        <w:tc>
          <w:tcPr>
            <w:tcW w:w="0" w:type="auto"/>
          </w:tcPr>
          <w:p w:rsidR="00760D4B" w:rsidRDefault="00760D4B" w:rsidP="00CF3C4F">
            <w:pPr>
              <w:ind w:firstLine="0"/>
            </w:pPr>
          </w:p>
        </w:tc>
      </w:tr>
    </w:tbl>
    <w:p w:rsidR="00AB23CB" w:rsidRDefault="00AB23CB" w:rsidP="007040CC"/>
    <w:p w:rsidR="00984A14" w:rsidRDefault="00AB65DC" w:rsidP="007040CC">
      <w:r>
        <w:t xml:space="preserve">It is clear that at the time Carte </w:t>
      </w:r>
      <w:proofErr w:type="spellStart"/>
      <w:r>
        <w:t>Basse</w:t>
      </w:r>
      <w:proofErr w:type="spellEnd"/>
      <w:r>
        <w:t xml:space="preserve"> were by far the most employed. </w:t>
      </w:r>
      <w:r>
        <w:rPr>
          <w:i/>
        </w:rPr>
        <w:t xml:space="preserve"> </w:t>
      </w:r>
      <w:r>
        <w:t>I a</w:t>
      </w:r>
      <w:r w:rsidRPr="00AB65DC">
        <w:t>m not certain of the</w:t>
      </w:r>
      <w:r>
        <w:t xml:space="preserve"> </w:t>
      </w:r>
      <w:r w:rsidR="00B11EBC">
        <w:t>reading</w:t>
      </w:r>
      <w:r>
        <w:t xml:space="preserve"> </w:t>
      </w:r>
      <w:proofErr w:type="spellStart"/>
      <w:r>
        <w:t>Wust</w:t>
      </w:r>
      <w:proofErr w:type="spellEnd"/>
      <w:r>
        <w:t xml:space="preserve">, which plausibly corresponded to whist, or 52-card packs. </w:t>
      </w:r>
      <w:proofErr w:type="spellStart"/>
      <w:r>
        <w:t>Picchi</w:t>
      </w:r>
      <w:proofErr w:type="spellEnd"/>
      <w:r>
        <w:t xml:space="preserve"> on the other hand is clearly written, but it is not </w:t>
      </w:r>
      <w:r w:rsidR="00656AB9">
        <w:t>warranted</w:t>
      </w:r>
      <w:r>
        <w:t xml:space="preserve"> that these were 32-card packs. Only eight packs of Minchiate per year were not many, corresponding to just one per cent of the total.</w:t>
      </w:r>
      <w:r w:rsidR="00454F6A">
        <w:t xml:space="preserve"> </w:t>
      </w:r>
      <w:r w:rsidR="00AB23CB">
        <w:t>On page</w:t>
      </w:r>
      <w:r w:rsidR="00F40604">
        <w:t>s 2 and 4</w:t>
      </w:r>
      <w:r w:rsidR="007D6009">
        <w:t xml:space="preserve"> we find </w:t>
      </w:r>
      <w:r w:rsidR="00AB23CB">
        <w:lastRenderedPageBreak/>
        <w:t>list</w:t>
      </w:r>
      <w:r w:rsidR="007D6009">
        <w:t>s</w:t>
      </w:r>
      <w:r w:rsidR="00AB23CB">
        <w:t xml:space="preserve"> of playing cards sold </w:t>
      </w:r>
      <w:r w:rsidR="00872A69">
        <w:t xml:space="preserve">back </w:t>
      </w:r>
      <w:r w:rsidR="00AB23CB">
        <w:t xml:space="preserve">to different purchasers; the total for the year is 700 packs of </w:t>
      </w:r>
      <w:proofErr w:type="spellStart"/>
      <w:r w:rsidR="00AB23CB">
        <w:t>Basse</w:t>
      </w:r>
      <w:proofErr w:type="spellEnd"/>
      <w:r w:rsidR="00AB23CB">
        <w:t xml:space="preserve"> and a dozen Minchiate.</w:t>
      </w:r>
    </w:p>
    <w:p w:rsidR="00760D4B" w:rsidRDefault="00760D4B" w:rsidP="007040CC">
      <w:r>
        <w:t xml:space="preserve">In the following two pages we find some records for the following year, 1836. This </w:t>
      </w:r>
      <w:r w:rsidR="00872A69">
        <w:t>appears only to</w:t>
      </w:r>
      <w:r>
        <w:t xml:space="preserve"> cor</w:t>
      </w:r>
      <w:r w:rsidR="00872A69">
        <w:t>respond</w:t>
      </w:r>
      <w:r w:rsidR="00C656EE">
        <w:t xml:space="preserve"> to a partial present</w:t>
      </w:r>
      <w:r>
        <w:t xml:space="preserve">ation. What is clear is that essentially Carte </w:t>
      </w:r>
      <w:proofErr w:type="spellStart"/>
      <w:r>
        <w:t>Basse</w:t>
      </w:r>
      <w:proofErr w:type="spellEnd"/>
      <w:r>
        <w:t xml:space="preserve"> were purchased, 11, 12 and 8 dozens in March, May and August respectively</w:t>
      </w:r>
      <w:r w:rsidR="00F40604">
        <w:t xml:space="preserve">; as supplier we find the Florentine cardmaker </w:t>
      </w:r>
      <w:proofErr w:type="spellStart"/>
      <w:r w:rsidR="00F40604">
        <w:t>Falugi</w:t>
      </w:r>
      <w:proofErr w:type="spellEnd"/>
      <w:r>
        <w:t>. There is an entry f</w:t>
      </w:r>
      <w:r w:rsidR="00C656EE">
        <w:t>or Februa</w:t>
      </w:r>
      <w:r w:rsidR="008F5C64">
        <w:t xml:space="preserve">ry corresponding to 521 </w:t>
      </w:r>
      <w:proofErr w:type="spellStart"/>
      <w:r>
        <w:t>Basse</w:t>
      </w:r>
      <w:proofErr w:type="spellEnd"/>
      <w:r>
        <w:t xml:space="preserve">, 16 </w:t>
      </w:r>
      <w:proofErr w:type="spellStart"/>
      <w:r>
        <w:t>Wust</w:t>
      </w:r>
      <w:proofErr w:type="spellEnd"/>
      <w:r>
        <w:t xml:space="preserve">, 16 </w:t>
      </w:r>
      <w:proofErr w:type="spellStart"/>
      <w:r>
        <w:t>Picchi</w:t>
      </w:r>
      <w:proofErr w:type="spellEnd"/>
      <w:r>
        <w:t xml:space="preserve"> and 12 Minchiate, but this</w:t>
      </w:r>
      <w:r w:rsidR="00A05EE2">
        <w:t xml:space="preserve"> </w:t>
      </w:r>
      <w:r w:rsidR="002223ED">
        <w:t>may</w:t>
      </w:r>
      <w:r w:rsidR="00A05EE2">
        <w:t xml:space="preserve"> correspond to</w:t>
      </w:r>
      <w:r w:rsidR="008F5C64">
        <w:t xml:space="preserve"> the packs available in the Acc</w:t>
      </w:r>
      <w:r w:rsidR="00A05EE2">
        <w:t>ade</w:t>
      </w:r>
      <w:r w:rsidR="00454F6A">
        <w:t>mia, and not to purchases of that month</w:t>
      </w:r>
      <w:r w:rsidR="00A05EE2">
        <w:t>.</w:t>
      </w:r>
    </w:p>
    <w:p w:rsidR="00454F6A" w:rsidRDefault="00A05EE2" w:rsidP="007040CC">
      <w:r>
        <w:t xml:space="preserve">For the years from 1836 to </w:t>
      </w:r>
      <w:r w:rsidR="00980376">
        <w:t>1853</w:t>
      </w:r>
      <w:r>
        <w:t xml:space="preserve"> we find no register</w:t>
      </w:r>
      <w:r w:rsidR="002223ED">
        <w:t>s</w:t>
      </w:r>
      <w:r>
        <w:t xml:space="preserve">, but with </w:t>
      </w:r>
      <w:r w:rsidR="00980376">
        <w:t>the end of 1853</w:t>
      </w:r>
      <w:r>
        <w:t xml:space="preserve"> the records appear again</w:t>
      </w:r>
      <w:r w:rsidR="00980376">
        <w:t>, in correspondence with a reopening of the Accademia</w:t>
      </w:r>
      <w:r>
        <w:t xml:space="preserve">. </w:t>
      </w:r>
      <w:r w:rsidR="00454F6A">
        <w:t xml:space="preserve"> </w:t>
      </w:r>
      <w:r w:rsidR="008F5C64">
        <w:t>The situation of the profit and loss account had never been brilliant</w:t>
      </w:r>
      <w:r w:rsidR="00C656EE">
        <w:t xml:space="preserve"> for the </w:t>
      </w:r>
      <w:proofErr w:type="spellStart"/>
      <w:r w:rsidR="00C656EE">
        <w:t>Costanti</w:t>
      </w:r>
      <w:proofErr w:type="spellEnd"/>
      <w:r w:rsidR="008F5C64">
        <w:t>, but in the last years the academics had reduced to just thirteen, instead of the thirty-six</w:t>
      </w:r>
      <w:r w:rsidR="00951113">
        <w:t xml:space="preserve"> required by the statute. </w:t>
      </w:r>
    </w:p>
    <w:p w:rsidR="00951113" w:rsidRDefault="00951113" w:rsidP="007040CC">
      <w:r>
        <w:t>In 1853, the Accademia was closed for several months for necessary works of repairs. With the entry of twenty-two new members the renovated location was reopened on 28 December 1853, and the activity could be resumed with some success. In 1856, a reading room was opened</w:t>
      </w:r>
      <w:r w:rsidR="0048484F">
        <w:t xml:space="preserve"> too</w:t>
      </w:r>
      <w:r>
        <w:t>, with an adequate supply of newspapers and journals.</w:t>
      </w:r>
    </w:p>
    <w:p w:rsidR="00423637" w:rsidRDefault="00951113" w:rsidP="007040CC">
      <w:r>
        <w:t>For these years, t</w:t>
      </w:r>
      <w:r w:rsidR="00423637">
        <w:t xml:space="preserve">he three remaining registers </w:t>
      </w:r>
      <w:r>
        <w:t xml:space="preserve">of the group kept in the </w:t>
      </w:r>
      <w:r w:rsidR="00677C92">
        <w:t>ASAR</w:t>
      </w:r>
      <w:r>
        <w:t xml:space="preserve"> </w:t>
      </w:r>
      <w:r w:rsidR="006A5109">
        <w:t>are</w:t>
      </w:r>
      <w:r w:rsidR="00423637">
        <w:t xml:space="preserve"> more </w:t>
      </w:r>
      <w:r w:rsidR="00454F6A">
        <w:t>uniform</w:t>
      </w:r>
      <w:r w:rsidR="00423637">
        <w:t xml:space="preserve"> and regularly </w:t>
      </w:r>
      <w:r w:rsidR="00C656EE">
        <w:t>compiled</w:t>
      </w:r>
      <w:r w:rsidR="00423637">
        <w:t xml:space="preserve">. The pages are cut at the top, so that the </w:t>
      </w:r>
      <w:r w:rsidR="00C656EE">
        <w:t>text</w:t>
      </w:r>
      <w:r w:rsidR="00423637">
        <w:t xml:space="preserve"> written on </w:t>
      </w:r>
      <w:r w:rsidR="00C656EE">
        <w:t xml:space="preserve">top of </w:t>
      </w:r>
      <w:r w:rsidR="00423637">
        <w:t xml:space="preserve">the inside cover is used as heading for all the </w:t>
      </w:r>
      <w:r w:rsidR="006A5109">
        <w:t xml:space="preserve">inner </w:t>
      </w:r>
      <w:r w:rsidR="00423637">
        <w:t>pages, structured as a series of columns of numbers.</w:t>
      </w:r>
    </w:p>
    <w:p w:rsidR="006A5109" w:rsidRDefault="00423637" w:rsidP="007040CC">
      <w:r>
        <w:t xml:space="preserve">Let us </w:t>
      </w:r>
      <w:r w:rsidR="000E69E8">
        <w:t xml:space="preserve">examine the succession of </w:t>
      </w:r>
      <w:r w:rsidR="00C656EE">
        <w:t>these columns. The first column</w:t>
      </w:r>
      <w:r w:rsidR="000E69E8">
        <w:t xml:space="preserve"> is dedicated to the date of each</w:t>
      </w:r>
      <w:r w:rsidR="006A5109" w:rsidRPr="006A5109">
        <w:t xml:space="preserve"> </w:t>
      </w:r>
      <w:r w:rsidR="006A5109">
        <w:t>record</w:t>
      </w:r>
      <w:r w:rsidR="000E69E8">
        <w:t xml:space="preserve">, </w:t>
      </w:r>
      <w:r w:rsidR="006A5109">
        <w:t>with all</w:t>
      </w:r>
      <w:r w:rsidR="000E69E8">
        <w:t xml:space="preserve"> the </w:t>
      </w:r>
      <w:r w:rsidR="006A5109">
        <w:t>entries</w:t>
      </w:r>
      <w:r w:rsidR="000E69E8">
        <w:t xml:space="preserve"> </w:t>
      </w:r>
      <w:r w:rsidR="006A5109">
        <w:t>inserted in chronological order</w:t>
      </w:r>
      <w:r w:rsidR="000E69E8">
        <w:t>.</w:t>
      </w:r>
      <w:r w:rsidR="006A5109">
        <w:t xml:space="preserve"> </w:t>
      </w:r>
      <w:r w:rsidR="000E69E8">
        <w:t>Then we have two columns for oil, amount and c</w:t>
      </w:r>
      <w:r w:rsidR="00C656EE">
        <w:t xml:space="preserve">ost </w:t>
      </w:r>
      <w:r w:rsidR="00C656EE">
        <w:rPr>
          <w:rFonts w:cs="Times New Roman"/>
        </w:rPr>
        <w:t>−</w:t>
      </w:r>
      <w:r w:rsidR="00C656EE">
        <w:t xml:space="preserve"> t</w:t>
      </w:r>
      <w:r w:rsidR="000E69E8">
        <w:t xml:space="preserve">his was clearly needed for lighting. </w:t>
      </w:r>
    </w:p>
    <w:p w:rsidR="006A5109" w:rsidRDefault="000E69E8" w:rsidP="007040CC">
      <w:r>
        <w:t>Many columns follow</w:t>
      </w:r>
      <w:r w:rsidR="006A5109">
        <w:t>,</w:t>
      </w:r>
      <w:r>
        <w:t xml:space="preserve"> precisely for playing cards. We find </w:t>
      </w:r>
      <w:r w:rsidR="00D95C32">
        <w:t>four</w:t>
      </w:r>
      <w:r>
        <w:t xml:space="preserve"> subsequent groups of three columns: cards acquired, given to the </w:t>
      </w:r>
      <w:r w:rsidR="00C656EE">
        <w:t>director</w:t>
      </w:r>
      <w:r>
        <w:t xml:space="preserve">, received from the </w:t>
      </w:r>
      <w:r w:rsidR="00C656EE">
        <w:t>director</w:t>
      </w:r>
      <w:r w:rsidR="00D95C32">
        <w:t>, sold</w:t>
      </w:r>
      <w:r w:rsidR="0048484F">
        <w:t xml:space="preserve"> back</w:t>
      </w:r>
      <w:r>
        <w:t>. Each group is formed by three columns, according to the kind of cards involved: 40-card packs, 32 and/or 5</w:t>
      </w:r>
      <w:r w:rsidR="006A5109">
        <w:t>2</w:t>
      </w:r>
      <w:r>
        <w:t>-card packs, Minchiate. The</w:t>
      </w:r>
      <w:r w:rsidR="00D95C32">
        <w:t xml:space="preserve"> three</w:t>
      </w:r>
      <w:r>
        <w:t xml:space="preserve"> columns used for cards sold </w:t>
      </w:r>
      <w:r w:rsidR="00872A69">
        <w:t>back</w:t>
      </w:r>
      <w:r w:rsidR="00D95C32">
        <w:t xml:space="preserve"> are instead dedicated to 40-card, Minchiate, and money obtained. </w:t>
      </w:r>
    </w:p>
    <w:p w:rsidR="00D95C32" w:rsidRDefault="00D95C32" w:rsidP="007040CC">
      <w:r>
        <w:t>Two further columns contain sales of stearin scraps. Finally we find two large</w:t>
      </w:r>
      <w:r w:rsidR="00454F6A">
        <w:t>r</w:t>
      </w:r>
      <w:r>
        <w:t xml:space="preserve"> columns for expenses, minor and extraordinary respectively.</w:t>
      </w:r>
    </w:p>
    <w:p w:rsidR="00423637" w:rsidRDefault="007651C9" w:rsidP="007040CC">
      <w:r>
        <w:t>If we</w:t>
      </w:r>
      <w:r w:rsidR="006A5109">
        <w:t xml:space="preserve"> limit our attention to the columns </w:t>
      </w:r>
      <w:r w:rsidR="0048484F">
        <w:t>of</w:t>
      </w:r>
      <w:r w:rsidR="006A5109">
        <w:t xml:space="preserve"> card</w:t>
      </w:r>
      <w:r w:rsidR="0048484F">
        <w:t xml:space="preserve"> amount</w:t>
      </w:r>
      <w:r w:rsidR="006A5109">
        <w:t xml:space="preserve">s, </w:t>
      </w:r>
      <w:r>
        <w:t>the</w:t>
      </w:r>
      <w:r w:rsidR="006A5109">
        <w:t xml:space="preserve"> contents can be summarised as in the following table.</w:t>
      </w:r>
    </w:p>
    <w:p w:rsidR="00423637" w:rsidRPr="007040CC" w:rsidRDefault="00423637" w:rsidP="00704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10"/>
        <w:gridCol w:w="1008"/>
        <w:gridCol w:w="849"/>
        <w:gridCol w:w="860"/>
        <w:gridCol w:w="1099"/>
        <w:gridCol w:w="921"/>
        <w:gridCol w:w="742"/>
        <w:gridCol w:w="941"/>
        <w:gridCol w:w="795"/>
        <w:gridCol w:w="576"/>
        <w:gridCol w:w="617"/>
      </w:tblGrid>
      <w:tr w:rsidR="005A0F15" w:rsidTr="00B4698D">
        <w:tc>
          <w:tcPr>
            <w:tcW w:w="0" w:type="auto"/>
          </w:tcPr>
          <w:p w:rsidR="005A0F15" w:rsidRDefault="002E1634" w:rsidP="008B077A">
            <w:pPr>
              <w:ind w:firstLine="0"/>
            </w:pPr>
            <w:proofErr w:type="spellStart"/>
            <w:r>
              <w:t>Mese</w:t>
            </w:r>
            <w:proofErr w:type="spellEnd"/>
          </w:p>
          <w:p w:rsidR="005A0F15" w:rsidRDefault="005A0F15" w:rsidP="008B077A">
            <w:pPr>
              <w:ind w:firstLine="0"/>
            </w:pPr>
          </w:p>
        </w:tc>
        <w:tc>
          <w:tcPr>
            <w:tcW w:w="0" w:type="auto"/>
            <w:gridSpan w:val="3"/>
          </w:tcPr>
          <w:p w:rsidR="005A0F15" w:rsidRDefault="002E1634" w:rsidP="008530E6">
            <w:pPr>
              <w:ind w:firstLine="0"/>
              <w:jc w:val="center"/>
            </w:pPr>
            <w:proofErr w:type="spellStart"/>
            <w:r>
              <w:t>Comprate</w:t>
            </w:r>
            <w:proofErr w:type="spellEnd"/>
            <w:r>
              <w:t xml:space="preserve"> </w:t>
            </w:r>
            <w:proofErr w:type="spellStart"/>
            <w:r>
              <w:t>Nuove</w:t>
            </w:r>
            <w:proofErr w:type="spellEnd"/>
            <w:r>
              <w:t xml:space="preserve"> - </w:t>
            </w:r>
            <w:proofErr w:type="spellStart"/>
            <w:r>
              <w:t>Dozzine</w:t>
            </w:r>
            <w:proofErr w:type="spellEnd"/>
          </w:p>
        </w:tc>
        <w:tc>
          <w:tcPr>
            <w:tcW w:w="0" w:type="auto"/>
            <w:gridSpan w:val="3"/>
          </w:tcPr>
          <w:p w:rsidR="005A0F15" w:rsidRDefault="002E1634" w:rsidP="008530E6">
            <w:pPr>
              <w:ind w:firstLine="0"/>
              <w:jc w:val="center"/>
            </w:pPr>
            <w:proofErr w:type="spellStart"/>
            <w:r>
              <w:t>Consegnate</w:t>
            </w:r>
            <w:proofErr w:type="spellEnd"/>
            <w:r>
              <w:t xml:space="preserve"> al </w:t>
            </w:r>
            <w:proofErr w:type="spellStart"/>
            <w:r>
              <w:t>Ministro</w:t>
            </w:r>
            <w:proofErr w:type="spellEnd"/>
            <w:r>
              <w:t xml:space="preserve"> - </w:t>
            </w:r>
            <w:proofErr w:type="spellStart"/>
            <w:r>
              <w:t>Mazzi</w:t>
            </w:r>
            <w:proofErr w:type="spellEnd"/>
          </w:p>
        </w:tc>
        <w:tc>
          <w:tcPr>
            <w:tcW w:w="0" w:type="auto"/>
            <w:gridSpan w:val="3"/>
          </w:tcPr>
          <w:p w:rsidR="005A0F15" w:rsidRDefault="002E1634" w:rsidP="008530E6">
            <w:pPr>
              <w:ind w:firstLine="0"/>
              <w:jc w:val="center"/>
            </w:pPr>
            <w:r>
              <w:t xml:space="preserve">Rese dal </w:t>
            </w:r>
            <w:proofErr w:type="spellStart"/>
            <w:r>
              <w:t>Ministro</w:t>
            </w:r>
            <w:proofErr w:type="spellEnd"/>
            <w:r>
              <w:t xml:space="preserve"> - </w:t>
            </w:r>
            <w:proofErr w:type="spellStart"/>
            <w:r>
              <w:t>Mazzi</w:t>
            </w:r>
            <w:proofErr w:type="spellEnd"/>
          </w:p>
        </w:tc>
        <w:tc>
          <w:tcPr>
            <w:tcW w:w="0" w:type="auto"/>
            <w:gridSpan w:val="2"/>
          </w:tcPr>
          <w:p w:rsidR="005A0F15" w:rsidRDefault="002E1634" w:rsidP="008530E6">
            <w:pPr>
              <w:ind w:firstLine="0"/>
              <w:jc w:val="center"/>
            </w:pPr>
            <w:proofErr w:type="spellStart"/>
            <w:r>
              <w:t>Vendute</w:t>
            </w:r>
            <w:proofErr w:type="spellEnd"/>
          </w:p>
          <w:p w:rsidR="005A0F15" w:rsidRDefault="002E1634" w:rsidP="008530E6">
            <w:pPr>
              <w:ind w:firstLine="0"/>
              <w:jc w:val="center"/>
            </w:pPr>
            <w:r>
              <w:t xml:space="preserve">- </w:t>
            </w:r>
            <w:proofErr w:type="spellStart"/>
            <w:r>
              <w:t>Mazzi</w:t>
            </w:r>
            <w:proofErr w:type="spellEnd"/>
          </w:p>
        </w:tc>
      </w:tr>
      <w:tr w:rsidR="00C656EE" w:rsidTr="00C656EE">
        <w:tc>
          <w:tcPr>
            <w:tcW w:w="0" w:type="auto"/>
          </w:tcPr>
          <w:p w:rsidR="00C656EE" w:rsidRDefault="00C656EE" w:rsidP="008B077A">
            <w:pPr>
              <w:ind w:firstLine="0"/>
            </w:pP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32-52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Min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32-52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Min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32-52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Min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Min</w:t>
            </w:r>
          </w:p>
        </w:tc>
      </w:tr>
      <w:tr w:rsidR="00C656EE" w:rsidTr="00C656EE">
        <w:tc>
          <w:tcPr>
            <w:tcW w:w="0" w:type="auto"/>
          </w:tcPr>
          <w:p w:rsidR="00C656EE" w:rsidRDefault="00C656EE" w:rsidP="008B077A">
            <w:pPr>
              <w:ind w:firstLine="0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C656EE" w:rsidRDefault="00C656EE" w:rsidP="008530E6">
            <w:pPr>
              <w:ind w:firstLine="0"/>
              <w:jc w:val="center"/>
            </w:pPr>
          </w:p>
        </w:tc>
      </w:tr>
      <w:tr w:rsidR="00F20B47" w:rsidTr="007E288B">
        <w:tc>
          <w:tcPr>
            <w:tcW w:w="0" w:type="auto"/>
            <w:gridSpan w:val="12"/>
          </w:tcPr>
          <w:p w:rsidR="00F20B47" w:rsidRDefault="002E1634" w:rsidP="008530E6">
            <w:pPr>
              <w:ind w:firstLine="0"/>
              <w:jc w:val="center"/>
            </w:pPr>
            <w:r>
              <w:t>1853</w:t>
            </w:r>
          </w:p>
        </w:tc>
      </w:tr>
      <w:tr w:rsidR="0087471D" w:rsidTr="00C656EE">
        <w:tc>
          <w:tcPr>
            <w:tcW w:w="0" w:type="auto"/>
          </w:tcPr>
          <w:p w:rsidR="0087471D" w:rsidRDefault="002E1634" w:rsidP="006A5109">
            <w:pPr>
              <w:ind w:firstLine="0"/>
            </w:pPr>
            <w:r>
              <w:t xml:space="preserve">Set </w:t>
            </w:r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1½</w:t>
            </w:r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½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</w:tr>
      <w:tr w:rsidR="0087471D" w:rsidTr="00C656EE">
        <w:tc>
          <w:tcPr>
            <w:tcW w:w="0" w:type="auto"/>
          </w:tcPr>
          <w:p w:rsidR="0087471D" w:rsidRDefault="002E1634" w:rsidP="008B077A">
            <w:pPr>
              <w:ind w:firstLine="0"/>
            </w:pPr>
            <w:proofErr w:type="spellStart"/>
            <w:r>
              <w:t>Dic</w:t>
            </w:r>
            <w:proofErr w:type="spellEnd"/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4-2</w:t>
            </w:r>
          </w:p>
        </w:tc>
        <w:tc>
          <w:tcPr>
            <w:tcW w:w="0" w:type="auto"/>
          </w:tcPr>
          <w:p w:rsidR="0087471D" w:rsidRDefault="002E1634" w:rsidP="008530E6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7471D" w:rsidRDefault="002E1634" w:rsidP="00AD4485">
            <w:pPr>
              <w:ind w:firstLine="0"/>
              <w:jc w:val="center"/>
            </w:pPr>
            <w:r>
              <w:t>-</w:t>
            </w:r>
          </w:p>
        </w:tc>
      </w:tr>
      <w:tr w:rsidR="00F20B47" w:rsidTr="00914CEA">
        <w:tc>
          <w:tcPr>
            <w:tcW w:w="0" w:type="auto"/>
            <w:gridSpan w:val="12"/>
          </w:tcPr>
          <w:p w:rsidR="00F20B47" w:rsidRDefault="002E1634" w:rsidP="008530E6">
            <w:pPr>
              <w:ind w:firstLine="0"/>
              <w:jc w:val="center"/>
            </w:pPr>
            <w:r>
              <w:t>1854</w:t>
            </w:r>
          </w:p>
        </w:tc>
      </w:tr>
      <w:tr w:rsidR="00C656EE" w:rsidTr="00C656EE">
        <w:tc>
          <w:tcPr>
            <w:tcW w:w="0" w:type="auto"/>
          </w:tcPr>
          <w:p w:rsidR="00C656EE" w:rsidRDefault="002E1634" w:rsidP="008B077A">
            <w:pPr>
              <w:ind w:firstLine="0"/>
            </w:pPr>
            <w:r>
              <w:t>Gen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½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½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158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158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656EE" w:rsidRDefault="002E1634" w:rsidP="008530E6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Feb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170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Mar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Apr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½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½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Mag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2½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½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proofErr w:type="spellStart"/>
            <w:r>
              <w:t>Giu</w:t>
            </w:r>
            <w:proofErr w:type="spellEnd"/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Lug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Ago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Set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proofErr w:type="spellStart"/>
            <w:r>
              <w:t>Ott</w:t>
            </w:r>
            <w:proofErr w:type="spellEnd"/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r>
              <w:t>Nov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101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196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5A0F15" w:rsidTr="00C656EE">
        <w:tc>
          <w:tcPr>
            <w:tcW w:w="0" w:type="auto"/>
          </w:tcPr>
          <w:p w:rsidR="005A0F15" w:rsidRDefault="002E1634" w:rsidP="008B077A">
            <w:pPr>
              <w:ind w:firstLine="0"/>
            </w:pPr>
            <w:proofErr w:type="spellStart"/>
            <w:r>
              <w:lastRenderedPageBreak/>
              <w:t>Dic</w:t>
            </w:r>
            <w:proofErr w:type="spellEnd"/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175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175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A0F15" w:rsidRDefault="002E1634" w:rsidP="008530E6">
            <w:pPr>
              <w:ind w:firstLine="0"/>
              <w:jc w:val="center"/>
            </w:pPr>
            <w:r>
              <w:t>210</w:t>
            </w:r>
          </w:p>
        </w:tc>
        <w:tc>
          <w:tcPr>
            <w:tcW w:w="0" w:type="auto"/>
          </w:tcPr>
          <w:p w:rsidR="005A0F15" w:rsidRDefault="002E1634" w:rsidP="008436CC">
            <w:pPr>
              <w:ind w:firstLine="0"/>
              <w:jc w:val="center"/>
            </w:pPr>
            <w:r>
              <w:t>-</w:t>
            </w:r>
          </w:p>
        </w:tc>
      </w:tr>
      <w:tr w:rsidR="00872A69" w:rsidTr="00C656EE">
        <w:tc>
          <w:tcPr>
            <w:tcW w:w="0" w:type="auto"/>
          </w:tcPr>
          <w:p w:rsidR="00872A69" w:rsidRDefault="00872A69" w:rsidP="008B077A">
            <w:pPr>
              <w:ind w:firstLine="0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530E6">
            <w:pPr>
              <w:ind w:firstLine="0"/>
              <w:jc w:val="center"/>
            </w:pPr>
          </w:p>
        </w:tc>
        <w:tc>
          <w:tcPr>
            <w:tcW w:w="0" w:type="auto"/>
          </w:tcPr>
          <w:p w:rsidR="00872A69" w:rsidRDefault="00872A69" w:rsidP="008436CC">
            <w:pPr>
              <w:ind w:firstLine="0"/>
              <w:jc w:val="center"/>
            </w:pPr>
          </w:p>
        </w:tc>
      </w:tr>
    </w:tbl>
    <w:p w:rsidR="00A06E48" w:rsidRDefault="00A06E48" w:rsidP="008B077A"/>
    <w:p w:rsidR="006A5109" w:rsidRDefault="006A5109" w:rsidP="008B077A">
      <w:r>
        <w:t>The new cards acquired are recorded as dozens</w:t>
      </w:r>
      <w:r w:rsidR="00872A69">
        <w:t xml:space="preserve"> in the first three columns</w:t>
      </w:r>
      <w:r>
        <w:t>, whereas individual packs are indicated in the following columns. The absolute preponderance of the 40-card packs is evident.</w:t>
      </w:r>
    </w:p>
    <w:p w:rsidR="00B32E5E" w:rsidRDefault="00B32E5E" w:rsidP="008B077A">
      <w:r>
        <w:t xml:space="preserve">The eighteen packs of Minchiate, which we see acquired in the years 1853-54, are the last cards of that kind </w:t>
      </w:r>
      <w:r w:rsidR="00F20B47">
        <w:t>purchased for</w:t>
      </w:r>
      <w:r>
        <w:t xml:space="preserve"> </w:t>
      </w:r>
      <w:r w:rsidR="005A0F15">
        <w:t>the Accademia</w:t>
      </w:r>
      <w:r>
        <w:t>. In the registers of the following years the entries are less regularly</w:t>
      </w:r>
      <w:r w:rsidRPr="00B32E5E">
        <w:t xml:space="preserve"> </w:t>
      </w:r>
      <w:r>
        <w:t xml:space="preserve">recorded, but </w:t>
      </w:r>
      <w:r w:rsidR="006A5109">
        <w:t xml:space="preserve">any purchase of Minchiate </w:t>
      </w:r>
      <w:r>
        <w:t>is certainly no longer</w:t>
      </w:r>
      <w:r w:rsidR="006A5109" w:rsidRPr="006A5109">
        <w:t xml:space="preserve"> </w:t>
      </w:r>
      <w:r w:rsidR="006A5109">
        <w:t>present there</w:t>
      </w:r>
      <w:r>
        <w:t>.</w:t>
      </w:r>
    </w:p>
    <w:p w:rsidR="00B32E5E" w:rsidRDefault="00B32E5E" w:rsidP="008B077A">
      <w:r>
        <w:t xml:space="preserve">This is probably the most interesting information of them all, because it allows us to determine the end of the practice of the most typical Florentine game </w:t>
      </w:r>
      <w:r w:rsidR="00A169DB">
        <w:t>by</w:t>
      </w:r>
      <w:r>
        <w:t xml:space="preserve"> the </w:t>
      </w:r>
      <w:proofErr w:type="spellStart"/>
      <w:r>
        <w:t>Costa</w:t>
      </w:r>
      <w:r w:rsidR="002223ED">
        <w:t>nti</w:t>
      </w:r>
      <w:proofErr w:type="spellEnd"/>
      <w:r w:rsidR="002223ED">
        <w:t>, which plausibly corresponded</w:t>
      </w:r>
      <w:r>
        <w:t xml:space="preserve"> to the end of Minchiate </w:t>
      </w:r>
      <w:r w:rsidR="006A5109">
        <w:t xml:space="preserve">playing </w:t>
      </w:r>
      <w:r>
        <w:t>for Arezzo in general.</w:t>
      </w:r>
    </w:p>
    <w:p w:rsidR="00460B09" w:rsidRDefault="00B32E5E" w:rsidP="008B077A">
      <w:r>
        <w:t xml:space="preserve">It is not easy to judge whether this date is early or late – in </w:t>
      </w:r>
      <w:r w:rsidR="00460B09">
        <w:t xml:space="preserve">several </w:t>
      </w:r>
      <w:r>
        <w:t xml:space="preserve">other towns of Tuscany the game had been </w:t>
      </w:r>
      <w:r w:rsidR="00460B09">
        <w:t xml:space="preserve">barely </w:t>
      </w:r>
      <w:r>
        <w:t xml:space="preserve">played even in previous centuries. In Lucca, </w:t>
      </w:r>
      <w:r w:rsidR="00454F6A">
        <w:t xml:space="preserve">for instance, </w:t>
      </w:r>
      <w:r>
        <w:t xml:space="preserve">we </w:t>
      </w:r>
      <w:r w:rsidR="00A169DB">
        <w:t>can verify</w:t>
      </w:r>
      <w:r>
        <w:t xml:space="preserve"> that Minchiate were </w:t>
      </w:r>
      <w:r w:rsidR="00AC2AF5">
        <w:t>not</w:t>
      </w:r>
      <w:r w:rsidR="009D323D">
        <w:t xml:space="preserve"> produced </w:t>
      </w:r>
      <w:r w:rsidR="00AC2AF5">
        <w:t xml:space="preserve">any longer </w:t>
      </w:r>
      <w:r w:rsidR="009D323D">
        <w:t>in the years 1810-11</w:t>
      </w:r>
      <w:r>
        <w:t xml:space="preserve">. </w:t>
      </w:r>
      <w:r w:rsidR="009D323D">
        <w:t>(3)</w:t>
      </w:r>
    </w:p>
    <w:p w:rsidR="00460B09" w:rsidRDefault="00B32E5E" w:rsidP="008B077A">
      <w:r>
        <w:t xml:space="preserve">The most significant comparison is certainly with Florence itself. It is not easy for Florence </w:t>
      </w:r>
      <w:r w:rsidR="00A169DB">
        <w:t xml:space="preserve">to fix </w:t>
      </w:r>
      <w:r>
        <w:t xml:space="preserve">the complete interruption of Minchiate playing. However, </w:t>
      </w:r>
      <w:r w:rsidR="004F4FD7">
        <w:t xml:space="preserve">the production of Minchiate packs by the local cardmakers </w:t>
      </w:r>
      <w:r w:rsidR="00460B09">
        <w:t>decreased</w:t>
      </w:r>
      <w:r w:rsidR="004F4FD7">
        <w:t xml:space="preserve"> from about ten per</w:t>
      </w:r>
      <w:r w:rsidR="00460B09">
        <w:t xml:space="preserve"> </w:t>
      </w:r>
      <w:r w:rsidR="004F4FD7">
        <w:t>cent in the beginning of the 19</w:t>
      </w:r>
      <w:r w:rsidR="004F4FD7" w:rsidRPr="004F4FD7">
        <w:rPr>
          <w:vertAlign w:val="superscript"/>
        </w:rPr>
        <w:t>th</w:t>
      </w:r>
      <w:r w:rsidR="004F4FD7">
        <w:t xml:space="preserve"> century down to less than one per</w:t>
      </w:r>
      <w:r w:rsidR="00460B09">
        <w:t xml:space="preserve"> </w:t>
      </w:r>
      <w:r w:rsidR="00AC2AF5">
        <w:t>cent in 1861</w:t>
      </w:r>
      <w:r w:rsidR="004F4FD7">
        <w:t>. When Florence became t</w:t>
      </w:r>
      <w:r w:rsidR="00AC2AF5">
        <w:t>he capital town of Italy</w:t>
      </w:r>
      <w:r w:rsidR="0048484F">
        <w:t>,</w:t>
      </w:r>
      <w:r w:rsidR="00AC2AF5">
        <w:t xml:space="preserve"> in 1865</w:t>
      </w:r>
      <w:r w:rsidR="004F4FD7">
        <w:t xml:space="preserve">, the new habits </w:t>
      </w:r>
      <w:r w:rsidR="00AC2AF5">
        <w:t>introduced by</w:t>
      </w:r>
      <w:r w:rsidR="004F4FD7">
        <w:t xml:space="preserve"> the new rulers</w:t>
      </w:r>
      <w:r w:rsidR="00454F6A">
        <w:t>,</w:t>
      </w:r>
      <w:r w:rsidR="00AC2AF5">
        <w:t xml:space="preserve"> officers</w:t>
      </w:r>
      <w:r w:rsidR="00454F6A">
        <w:t>,</w:t>
      </w:r>
      <w:r w:rsidR="004F4FD7">
        <w:t xml:space="preserve"> and civic servants</w:t>
      </w:r>
      <w:r w:rsidR="00454F6A">
        <w:t>,</w:t>
      </w:r>
      <w:r w:rsidR="004F4FD7">
        <w:t xml:space="preserve"> contributed to the death of a game that was </w:t>
      </w:r>
      <w:r w:rsidR="00460B09">
        <w:t>practically</w:t>
      </w:r>
      <w:r w:rsidR="004F4FD7">
        <w:t xml:space="preserve"> </w:t>
      </w:r>
      <w:r w:rsidR="00460B09">
        <w:t xml:space="preserve">already </w:t>
      </w:r>
      <w:r w:rsidR="004F4FD7">
        <w:t xml:space="preserve">dead. </w:t>
      </w:r>
    </w:p>
    <w:p w:rsidR="00B32E5E" w:rsidRDefault="004F4FD7" w:rsidP="008B077A">
      <w:r>
        <w:t xml:space="preserve">The comparison with Florence can thus be taken as a support </w:t>
      </w:r>
      <w:r w:rsidR="00460B09">
        <w:t>for understanding</w:t>
      </w:r>
      <w:r>
        <w:t xml:space="preserve"> the date for Arezzo as a late one – as a proof</w:t>
      </w:r>
      <w:r w:rsidR="00AC2AF5">
        <w:t>, in other words,</w:t>
      </w:r>
      <w:r>
        <w:t xml:space="preserve"> that the game of Minchiate kept </w:t>
      </w:r>
      <w:r w:rsidR="00460B09">
        <w:t xml:space="preserve">there </w:t>
      </w:r>
      <w:r>
        <w:t>its supporters as long as possible.</w:t>
      </w:r>
    </w:p>
    <w:p w:rsidR="009F6670" w:rsidRDefault="009F6670" w:rsidP="008B077A"/>
    <w:p w:rsidR="009F6670" w:rsidRDefault="009F6670" w:rsidP="009F6670">
      <w:pPr>
        <w:pStyle w:val="Heading2"/>
      </w:pPr>
      <w:r>
        <w:t>Conclusion</w:t>
      </w:r>
    </w:p>
    <w:p w:rsidR="009F6670" w:rsidRDefault="009F6670" w:rsidP="009F6670"/>
    <w:p w:rsidR="009F6670" w:rsidRDefault="009F6670" w:rsidP="009F6670">
      <w:r>
        <w:t xml:space="preserve">Four registers of the Accademia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Costanti</w:t>
      </w:r>
      <w:proofErr w:type="spellEnd"/>
      <w:r w:rsidR="00460B09">
        <w:t>,</w:t>
      </w:r>
      <w:r>
        <w:t xml:space="preserve"> active in Arezzo</w:t>
      </w:r>
      <w:r w:rsidR="00460B09">
        <w:t>,</w:t>
      </w:r>
      <w:r>
        <w:t xml:space="preserve"> have been kept in the </w:t>
      </w:r>
      <w:r w:rsidR="00460B09">
        <w:t xml:space="preserve">local </w:t>
      </w:r>
      <w:r w:rsidR="00A169DB">
        <w:t>Archivio di Stato; t</w:t>
      </w:r>
      <w:r>
        <w:t>hey contain, among other information, records of expenses for playing cards in the years 1835-36 and 1853-59.</w:t>
      </w:r>
    </w:p>
    <w:p w:rsidR="009F6670" w:rsidRDefault="009F6670" w:rsidP="009F6670">
      <w:r>
        <w:t xml:space="preserve">The complete set of card amounts </w:t>
      </w:r>
      <w:r w:rsidR="00460B09">
        <w:t xml:space="preserve">involved </w:t>
      </w:r>
      <w:r>
        <w:t xml:space="preserve">allows us to </w:t>
      </w:r>
      <w:r w:rsidR="00460B09">
        <w:t>have</w:t>
      </w:r>
      <w:r>
        <w:t xml:space="preserve"> a </w:t>
      </w:r>
      <w:r w:rsidR="00460B09">
        <w:t>look</w:t>
      </w:r>
      <w:r>
        <w:t xml:space="preserve"> on the favourite card games of Arezzo citizens. Of course, the most used was the </w:t>
      </w:r>
      <w:r w:rsidR="00AC2AF5">
        <w:t>common</w:t>
      </w:r>
      <w:r>
        <w:t xml:space="preserve"> 40-card pack, with which </w:t>
      </w:r>
      <w:r w:rsidR="00460B09">
        <w:t xml:space="preserve">popular games </w:t>
      </w:r>
      <w:r>
        <w:t>could be played</w:t>
      </w:r>
      <w:r w:rsidR="00460B09">
        <w:t>,</w:t>
      </w:r>
      <w:r>
        <w:t xml:space="preserve"> </w:t>
      </w:r>
      <w:r w:rsidR="00AC2AF5">
        <w:t>to begin with those of the</w:t>
      </w:r>
      <w:r w:rsidR="00460B09">
        <w:t xml:space="preserve"> </w:t>
      </w:r>
      <w:proofErr w:type="spellStart"/>
      <w:r w:rsidR="00460B09">
        <w:t>Tressette</w:t>
      </w:r>
      <w:proofErr w:type="spellEnd"/>
      <w:r w:rsidR="00460B09">
        <w:t xml:space="preserve"> </w:t>
      </w:r>
      <w:r w:rsidR="00AC2AF5">
        <w:t>family</w:t>
      </w:r>
      <w:r>
        <w:t>.</w:t>
      </w:r>
      <w:r w:rsidR="00DC7275">
        <w:t xml:space="preserve"> </w:t>
      </w:r>
    </w:p>
    <w:p w:rsidR="009F6670" w:rsidRPr="009F6670" w:rsidRDefault="009F6670" w:rsidP="009F6670">
      <w:r>
        <w:t>Interesting is the presence of Minchiate among the cards acquired</w:t>
      </w:r>
      <w:r w:rsidR="00AC2AF5">
        <w:t>, confirming the endurance of</w:t>
      </w:r>
      <w:r w:rsidR="007651C9">
        <w:t xml:space="preserve"> their</w:t>
      </w:r>
      <w:r w:rsidR="00AC2AF5">
        <w:t xml:space="preserve"> old tradition</w:t>
      </w:r>
      <w:r w:rsidR="007651C9">
        <w:t xml:space="preserve"> among local players</w:t>
      </w:r>
      <w:r>
        <w:t xml:space="preserve">. This lasted </w:t>
      </w:r>
      <w:r w:rsidR="00454F6A">
        <w:t>up to</w:t>
      </w:r>
      <w:r w:rsidR="00F20B47">
        <w:t xml:space="preserve"> 1854</w:t>
      </w:r>
      <w:r>
        <w:t xml:space="preserve"> – in the following years we find no trace of Minchiate any longer. </w:t>
      </w:r>
      <w:r w:rsidR="007651C9">
        <w:t>On the other hand</w:t>
      </w:r>
      <w:r>
        <w:t xml:space="preserve">, we know that, in the same years, the typical Florentine game of Minchiate was rapidly losing its popularity in Florence itself. </w:t>
      </w:r>
    </w:p>
    <w:p w:rsidR="008B077A" w:rsidRPr="00A06E48" w:rsidRDefault="008B077A"/>
    <w:p w:rsidR="006E3FD4" w:rsidRDefault="006E3FD4" w:rsidP="006E3FD4">
      <w:pPr>
        <w:pStyle w:val="Heading2"/>
        <w:rPr>
          <w:lang w:val="en-US"/>
        </w:rPr>
      </w:pPr>
      <w:r>
        <w:rPr>
          <w:lang w:val="en-US"/>
        </w:rPr>
        <w:t>Notes</w:t>
      </w:r>
    </w:p>
    <w:p w:rsidR="00460B09" w:rsidRDefault="00460B09" w:rsidP="00460B09">
      <w:pPr>
        <w:rPr>
          <w:lang w:val="en-US"/>
        </w:rPr>
      </w:pPr>
    </w:p>
    <w:p w:rsidR="00460B09" w:rsidRPr="0038252F" w:rsidRDefault="00460B09" w:rsidP="0038252F">
      <w:pPr>
        <w:pStyle w:val="EndnoteText"/>
        <w:ind w:left="284" w:hanging="284"/>
        <w:rPr>
          <w:sz w:val="24"/>
          <w:szCs w:val="24"/>
          <w:lang w:val="en-US"/>
        </w:rPr>
      </w:pPr>
      <w:r w:rsidRPr="0038252F">
        <w:rPr>
          <w:sz w:val="24"/>
          <w:szCs w:val="24"/>
          <w:lang w:val="en-US"/>
        </w:rPr>
        <w:t>(1)</w:t>
      </w:r>
      <w:r w:rsidR="009D323D" w:rsidRPr="0038252F">
        <w:rPr>
          <w:sz w:val="24"/>
          <w:szCs w:val="24"/>
          <w:lang w:val="en-US"/>
        </w:rPr>
        <w:t xml:space="preserve"> </w:t>
      </w:r>
      <w:hyperlink r:id="rId9" w:history="1">
        <w:r w:rsidR="009D323D" w:rsidRPr="0038252F">
          <w:rPr>
            <w:rStyle w:val="Hyperlink"/>
            <w:sz w:val="24"/>
            <w:szCs w:val="24"/>
          </w:rPr>
          <w:t>http://trionfi.com/evx-arezzo-official-documents</w:t>
        </w:r>
      </w:hyperlink>
      <w:r w:rsidRPr="0038252F">
        <w:rPr>
          <w:sz w:val="24"/>
          <w:szCs w:val="24"/>
          <w:lang w:val="en-US"/>
        </w:rPr>
        <w:t xml:space="preserve"> </w:t>
      </w:r>
      <w:r w:rsidR="00677C92">
        <w:rPr>
          <w:sz w:val="24"/>
          <w:szCs w:val="24"/>
          <w:lang w:val="en-US"/>
        </w:rPr>
        <w:t xml:space="preserve">; </w:t>
      </w:r>
      <w:hyperlink r:id="rId10" w:history="1">
        <w:r w:rsidR="00677C92" w:rsidRPr="006B478B">
          <w:rPr>
            <w:rStyle w:val="Hyperlink"/>
            <w:sz w:val="24"/>
            <w:szCs w:val="24"/>
            <w:lang w:val="en-US"/>
          </w:rPr>
          <w:t>www.naibi.net/A/210</w:t>
        </w:r>
      </w:hyperlink>
    </w:p>
    <w:p w:rsidR="00460B09" w:rsidRPr="0038252F" w:rsidRDefault="00460B09" w:rsidP="0038252F">
      <w:pPr>
        <w:pStyle w:val="EndnoteText"/>
        <w:ind w:left="284" w:hanging="284"/>
        <w:rPr>
          <w:sz w:val="24"/>
          <w:szCs w:val="24"/>
          <w:lang w:val="it-IT"/>
        </w:rPr>
      </w:pPr>
      <w:r w:rsidRPr="0038252F">
        <w:rPr>
          <w:sz w:val="24"/>
          <w:szCs w:val="24"/>
          <w:lang w:val="it-IT"/>
        </w:rPr>
        <w:t xml:space="preserve">(2) Raissa Athena Lisi, </w:t>
      </w:r>
      <w:r w:rsidR="0038252F">
        <w:rPr>
          <w:sz w:val="24"/>
          <w:szCs w:val="24"/>
          <w:lang w:val="it-IT"/>
        </w:rPr>
        <w:t>“</w:t>
      </w:r>
      <w:r w:rsidR="009D323D" w:rsidRPr="0038252F">
        <w:rPr>
          <w:sz w:val="24"/>
          <w:szCs w:val="24"/>
          <w:lang w:val="it-IT"/>
        </w:rPr>
        <w:t>L'Accademia dei Costanti dal 1804 al 1872</w:t>
      </w:r>
      <w:r w:rsidR="0038252F">
        <w:rPr>
          <w:sz w:val="24"/>
          <w:szCs w:val="24"/>
          <w:lang w:val="it-IT"/>
        </w:rPr>
        <w:t>”</w:t>
      </w:r>
      <w:r w:rsidR="009D323D" w:rsidRPr="0038252F">
        <w:rPr>
          <w:sz w:val="24"/>
          <w:szCs w:val="24"/>
          <w:lang w:val="it-IT"/>
        </w:rPr>
        <w:t xml:space="preserve">. </w:t>
      </w:r>
      <w:r w:rsidRPr="00677C92">
        <w:rPr>
          <w:i/>
          <w:sz w:val="24"/>
          <w:szCs w:val="24"/>
          <w:lang w:val="it-IT"/>
        </w:rPr>
        <w:t>Notizie storiche della Società storica aretina</w:t>
      </w:r>
      <w:r w:rsidRPr="0038252F">
        <w:rPr>
          <w:sz w:val="24"/>
          <w:szCs w:val="24"/>
          <w:lang w:val="it-IT"/>
        </w:rPr>
        <w:t xml:space="preserve">, </w:t>
      </w:r>
      <w:r w:rsidR="0038252F" w:rsidRPr="0038252F">
        <w:rPr>
          <w:sz w:val="24"/>
          <w:szCs w:val="24"/>
          <w:lang w:val="it-IT"/>
        </w:rPr>
        <w:t xml:space="preserve">Vol. </w:t>
      </w:r>
      <w:r w:rsidR="009D323D" w:rsidRPr="0038252F">
        <w:rPr>
          <w:sz w:val="24"/>
          <w:szCs w:val="24"/>
          <w:lang w:val="it-IT"/>
        </w:rPr>
        <w:t>17</w:t>
      </w:r>
      <w:r w:rsidR="0038252F">
        <w:rPr>
          <w:sz w:val="24"/>
          <w:szCs w:val="24"/>
          <w:lang w:val="it-IT"/>
        </w:rPr>
        <w:t xml:space="preserve"> (2007) </w:t>
      </w:r>
      <w:r w:rsidR="009D323D" w:rsidRPr="0038252F">
        <w:rPr>
          <w:sz w:val="24"/>
          <w:szCs w:val="24"/>
          <w:lang w:val="it-IT"/>
        </w:rPr>
        <w:t>18-21,</w:t>
      </w:r>
      <w:r w:rsidR="0038252F">
        <w:rPr>
          <w:sz w:val="24"/>
          <w:szCs w:val="24"/>
          <w:lang w:val="it-IT"/>
        </w:rPr>
        <w:t xml:space="preserve"> </w:t>
      </w:r>
      <w:r w:rsidR="009D323D" w:rsidRPr="0038252F">
        <w:rPr>
          <w:sz w:val="24"/>
          <w:szCs w:val="24"/>
          <w:lang w:val="it-IT"/>
        </w:rPr>
        <w:t>27.</w:t>
      </w:r>
    </w:p>
    <w:p w:rsidR="00460B09" w:rsidRPr="00677C92" w:rsidRDefault="00460B09" w:rsidP="0038252F">
      <w:pPr>
        <w:pStyle w:val="EndnoteText"/>
        <w:ind w:left="284" w:hanging="284"/>
        <w:rPr>
          <w:lang w:val="it-IT"/>
        </w:rPr>
      </w:pPr>
      <w:r w:rsidRPr="00677C92">
        <w:rPr>
          <w:sz w:val="24"/>
          <w:szCs w:val="24"/>
          <w:lang w:val="it-IT"/>
        </w:rPr>
        <w:t xml:space="preserve">(3) </w:t>
      </w:r>
      <w:hyperlink r:id="rId11" w:history="1">
        <w:r w:rsidRPr="00677C92">
          <w:rPr>
            <w:rStyle w:val="Hyperlink"/>
            <w:sz w:val="24"/>
            <w:szCs w:val="24"/>
            <w:lang w:val="it-IT"/>
          </w:rPr>
          <w:t>http://trionfi.com/evx-playing-cards-lucca</w:t>
        </w:r>
      </w:hyperlink>
      <w:r w:rsidRPr="00677C92">
        <w:rPr>
          <w:lang w:val="it-IT"/>
        </w:rPr>
        <w:t xml:space="preserve"> </w:t>
      </w:r>
      <w:r w:rsidR="00677C92" w:rsidRPr="00677C92">
        <w:rPr>
          <w:lang w:val="it-IT"/>
        </w:rPr>
        <w:t xml:space="preserve">; </w:t>
      </w:r>
      <w:hyperlink r:id="rId12" w:history="1">
        <w:r w:rsidR="00677C92" w:rsidRPr="006B478B">
          <w:rPr>
            <w:rStyle w:val="Hyperlink"/>
            <w:sz w:val="24"/>
            <w:szCs w:val="24"/>
            <w:lang w:val="it-IT"/>
          </w:rPr>
          <w:t>www.naibi.net/A/213</w:t>
        </w:r>
      </w:hyperlink>
      <w:r w:rsidR="00677C92">
        <w:rPr>
          <w:sz w:val="24"/>
          <w:szCs w:val="24"/>
          <w:lang w:val="it-IT"/>
        </w:rPr>
        <w:t xml:space="preserve"> </w:t>
      </w:r>
      <w:r w:rsidR="00677C92" w:rsidRPr="00677C92">
        <w:rPr>
          <w:lang w:val="it-IT"/>
        </w:rPr>
        <w:t xml:space="preserve"> </w:t>
      </w:r>
    </w:p>
    <w:sectPr w:rsidR="00460B09" w:rsidRPr="00677C92" w:rsidSect="00B348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A4" w:rsidRDefault="003C53A4" w:rsidP="00FE363B">
      <w:r>
        <w:separator/>
      </w:r>
    </w:p>
  </w:endnote>
  <w:endnote w:type="continuationSeparator" w:id="0">
    <w:p w:rsidR="003C53A4" w:rsidRDefault="003C53A4" w:rsidP="00FE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B7" w:rsidRDefault="007B3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B7" w:rsidRDefault="007B3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B7" w:rsidRDefault="007B3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A4" w:rsidRDefault="003C53A4" w:rsidP="00FE363B">
      <w:r>
        <w:separator/>
      </w:r>
    </w:p>
  </w:footnote>
  <w:footnote w:type="continuationSeparator" w:id="0">
    <w:p w:rsidR="003C53A4" w:rsidRDefault="003C53A4" w:rsidP="00FE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B7" w:rsidRDefault="007B3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B7" w:rsidRDefault="007B3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B7" w:rsidRDefault="007B3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2"/>
    <w:rsid w:val="00015354"/>
    <w:rsid w:val="00017FD2"/>
    <w:rsid w:val="00052974"/>
    <w:rsid w:val="00085D5B"/>
    <w:rsid w:val="00090333"/>
    <w:rsid w:val="000B0D51"/>
    <w:rsid w:val="000B6C56"/>
    <w:rsid w:val="000E69E8"/>
    <w:rsid w:val="000F48C8"/>
    <w:rsid w:val="001423F5"/>
    <w:rsid w:val="00160C17"/>
    <w:rsid w:val="00164E4F"/>
    <w:rsid w:val="00170D97"/>
    <w:rsid w:val="0017640D"/>
    <w:rsid w:val="0019100E"/>
    <w:rsid w:val="001A757F"/>
    <w:rsid w:val="001C304B"/>
    <w:rsid w:val="002223ED"/>
    <w:rsid w:val="00262FFA"/>
    <w:rsid w:val="00290A58"/>
    <w:rsid w:val="002A1959"/>
    <w:rsid w:val="002A3752"/>
    <w:rsid w:val="002C6C25"/>
    <w:rsid w:val="002E1634"/>
    <w:rsid w:val="002F32B7"/>
    <w:rsid w:val="0030663A"/>
    <w:rsid w:val="003161E0"/>
    <w:rsid w:val="003401BC"/>
    <w:rsid w:val="00346836"/>
    <w:rsid w:val="00350B4C"/>
    <w:rsid w:val="00350F90"/>
    <w:rsid w:val="0038252F"/>
    <w:rsid w:val="003A0C23"/>
    <w:rsid w:val="003C53A4"/>
    <w:rsid w:val="003D3AB3"/>
    <w:rsid w:val="003E4527"/>
    <w:rsid w:val="00403166"/>
    <w:rsid w:val="00417DE5"/>
    <w:rsid w:val="00423637"/>
    <w:rsid w:val="00425892"/>
    <w:rsid w:val="00437A2D"/>
    <w:rsid w:val="00454F6A"/>
    <w:rsid w:val="00460B09"/>
    <w:rsid w:val="0048484F"/>
    <w:rsid w:val="004876AC"/>
    <w:rsid w:val="00493F65"/>
    <w:rsid w:val="004A51CD"/>
    <w:rsid w:val="004B636B"/>
    <w:rsid w:val="004E1122"/>
    <w:rsid w:val="004F4FD7"/>
    <w:rsid w:val="00527A44"/>
    <w:rsid w:val="005A0F15"/>
    <w:rsid w:val="005C1592"/>
    <w:rsid w:val="005D5CC0"/>
    <w:rsid w:val="005E3D72"/>
    <w:rsid w:val="006520D2"/>
    <w:rsid w:val="00653424"/>
    <w:rsid w:val="00656AB9"/>
    <w:rsid w:val="00677C92"/>
    <w:rsid w:val="006A5109"/>
    <w:rsid w:val="006E28FB"/>
    <w:rsid w:val="006E356B"/>
    <w:rsid w:val="006E3FD4"/>
    <w:rsid w:val="006E5FC5"/>
    <w:rsid w:val="006F3A90"/>
    <w:rsid w:val="007040CC"/>
    <w:rsid w:val="00716F18"/>
    <w:rsid w:val="007275D9"/>
    <w:rsid w:val="00746FAB"/>
    <w:rsid w:val="007571E3"/>
    <w:rsid w:val="00760D4B"/>
    <w:rsid w:val="00763018"/>
    <w:rsid w:val="007651C9"/>
    <w:rsid w:val="00767F7F"/>
    <w:rsid w:val="00792775"/>
    <w:rsid w:val="007A24EA"/>
    <w:rsid w:val="007B31B7"/>
    <w:rsid w:val="007C5B52"/>
    <w:rsid w:val="007D6009"/>
    <w:rsid w:val="00802138"/>
    <w:rsid w:val="008106B9"/>
    <w:rsid w:val="0081170F"/>
    <w:rsid w:val="008530E6"/>
    <w:rsid w:val="0085442A"/>
    <w:rsid w:val="00872A69"/>
    <w:rsid w:val="0087471D"/>
    <w:rsid w:val="00880A5F"/>
    <w:rsid w:val="008B077A"/>
    <w:rsid w:val="008C1B33"/>
    <w:rsid w:val="008D31AF"/>
    <w:rsid w:val="008F5C64"/>
    <w:rsid w:val="009055D9"/>
    <w:rsid w:val="00923495"/>
    <w:rsid w:val="0094597C"/>
    <w:rsid w:val="00951113"/>
    <w:rsid w:val="00971C31"/>
    <w:rsid w:val="00980376"/>
    <w:rsid w:val="00984A14"/>
    <w:rsid w:val="009865F2"/>
    <w:rsid w:val="009A4B75"/>
    <w:rsid w:val="009D1211"/>
    <w:rsid w:val="009D323D"/>
    <w:rsid w:val="009F6670"/>
    <w:rsid w:val="00A05EE2"/>
    <w:rsid w:val="00A06E48"/>
    <w:rsid w:val="00A169DB"/>
    <w:rsid w:val="00A64F12"/>
    <w:rsid w:val="00AA4A4D"/>
    <w:rsid w:val="00AB23CB"/>
    <w:rsid w:val="00AB65DC"/>
    <w:rsid w:val="00AC2AF5"/>
    <w:rsid w:val="00AD339D"/>
    <w:rsid w:val="00B11EBC"/>
    <w:rsid w:val="00B32E5E"/>
    <w:rsid w:val="00B34803"/>
    <w:rsid w:val="00B34CF2"/>
    <w:rsid w:val="00B35230"/>
    <w:rsid w:val="00B404BB"/>
    <w:rsid w:val="00B721C8"/>
    <w:rsid w:val="00B800E2"/>
    <w:rsid w:val="00BA426B"/>
    <w:rsid w:val="00BB0DC7"/>
    <w:rsid w:val="00BE0047"/>
    <w:rsid w:val="00BF6A36"/>
    <w:rsid w:val="00C22053"/>
    <w:rsid w:val="00C26C6D"/>
    <w:rsid w:val="00C406B5"/>
    <w:rsid w:val="00C656EE"/>
    <w:rsid w:val="00C66186"/>
    <w:rsid w:val="00C93B0E"/>
    <w:rsid w:val="00CF5A88"/>
    <w:rsid w:val="00D021C5"/>
    <w:rsid w:val="00D062E2"/>
    <w:rsid w:val="00D26023"/>
    <w:rsid w:val="00D2656B"/>
    <w:rsid w:val="00D33D7E"/>
    <w:rsid w:val="00D45052"/>
    <w:rsid w:val="00D90A41"/>
    <w:rsid w:val="00D95C32"/>
    <w:rsid w:val="00DB685C"/>
    <w:rsid w:val="00DC7275"/>
    <w:rsid w:val="00DD2CFD"/>
    <w:rsid w:val="00DD354D"/>
    <w:rsid w:val="00DE3297"/>
    <w:rsid w:val="00DE789B"/>
    <w:rsid w:val="00E848CA"/>
    <w:rsid w:val="00EB13DC"/>
    <w:rsid w:val="00ED0BDE"/>
    <w:rsid w:val="00ED6A9D"/>
    <w:rsid w:val="00F20B47"/>
    <w:rsid w:val="00F321B2"/>
    <w:rsid w:val="00F40604"/>
    <w:rsid w:val="00F8105F"/>
    <w:rsid w:val="00FB046E"/>
    <w:rsid w:val="00FB690A"/>
    <w:rsid w:val="00FC19B2"/>
    <w:rsid w:val="00FE363B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4A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FE36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63B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E36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2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3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52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230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3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60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33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36"/>
    <w:pPr>
      <w:keepNext/>
      <w:keepLines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B33"/>
    <w:pPr>
      <w:keepNext/>
      <w:keepLines/>
      <w:ind w:firstLine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B33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6A36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4A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FE36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63B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E36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2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3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52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230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3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6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ibi.net/A/21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onfi.com/evx-playing-cards-luc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ibi.net/A/2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ionfi.com/evx-arezzo-official-docume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44B7-CDD3-44C9-9F60-C60B9C95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Pratesi</dc:creator>
  <cp:lastModifiedBy>franco pratesi</cp:lastModifiedBy>
  <cp:revision>3</cp:revision>
  <cp:lastPrinted>2013-05-16T05:48:00Z</cp:lastPrinted>
  <dcterms:created xsi:type="dcterms:W3CDTF">2013-12-04T17:48:00Z</dcterms:created>
  <dcterms:modified xsi:type="dcterms:W3CDTF">2013-12-04T18:02:00Z</dcterms:modified>
</cp:coreProperties>
</file>