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76" w:rsidRDefault="0020723D" w:rsidP="004D6506">
      <w:pPr>
        <w:pStyle w:val="Heading1"/>
        <w:rPr>
          <w:lang w:val="en-GB"/>
        </w:rPr>
      </w:pPr>
      <w:r>
        <w:rPr>
          <w:lang w:val="en-GB"/>
        </w:rPr>
        <w:t>1400-1408:</w:t>
      </w:r>
      <w:r w:rsidR="004D6506">
        <w:rPr>
          <w:lang w:val="en-GB"/>
        </w:rPr>
        <w:t xml:space="preserve"> </w:t>
      </w:r>
      <w:r w:rsidR="0017220A">
        <w:rPr>
          <w:lang w:val="en-GB"/>
        </w:rPr>
        <w:t>FLORENCE-AREZZO TRADE OF NAIBI</w:t>
      </w:r>
    </w:p>
    <w:p w:rsidR="004D6506" w:rsidRDefault="001757BA" w:rsidP="001F5C76">
      <w:pPr>
        <w:rPr>
          <w:lang w:val="en-GB"/>
        </w:rPr>
      </w:pPr>
      <w:r>
        <w:rPr>
          <w:lang w:val="en-GB"/>
        </w:rPr>
        <w:t>Franco Pratesi</w:t>
      </w:r>
      <w:r w:rsidR="0020723D">
        <w:rPr>
          <w:lang w:val="en-GB"/>
        </w:rPr>
        <w:t xml:space="preserve"> </w:t>
      </w:r>
      <w:r w:rsidR="0020723D">
        <w:rPr>
          <w:rFonts w:cs="Times New Roman"/>
          <w:lang w:val="en-GB"/>
        </w:rPr>
        <w:t>−</w:t>
      </w:r>
      <w:r>
        <w:rPr>
          <w:lang w:val="en-GB"/>
        </w:rPr>
        <w:t xml:space="preserve"> 2</w:t>
      </w:r>
      <w:r w:rsidR="00C516FA">
        <w:rPr>
          <w:lang w:val="en-GB"/>
        </w:rPr>
        <w:t>4</w:t>
      </w:r>
      <w:r w:rsidR="004D6506">
        <w:rPr>
          <w:lang w:val="en-GB"/>
        </w:rPr>
        <w:t>.11.2012</w:t>
      </w:r>
    </w:p>
    <w:p w:rsidR="008C4B0D" w:rsidRDefault="008C4B0D" w:rsidP="004D6506">
      <w:pPr>
        <w:pStyle w:val="Heading2"/>
        <w:rPr>
          <w:lang w:val="en-GB"/>
        </w:rPr>
      </w:pPr>
    </w:p>
    <w:p w:rsidR="004D6506" w:rsidRDefault="004D6506" w:rsidP="004D6506">
      <w:pPr>
        <w:pStyle w:val="Heading2"/>
        <w:rPr>
          <w:lang w:val="en-GB"/>
        </w:rPr>
      </w:pPr>
      <w:r>
        <w:rPr>
          <w:lang w:val="en-GB"/>
        </w:rPr>
        <w:t>Introduction</w:t>
      </w:r>
    </w:p>
    <w:p w:rsidR="0020723D" w:rsidRPr="0020723D" w:rsidRDefault="0020723D" w:rsidP="0020723D">
      <w:pPr>
        <w:rPr>
          <w:lang w:val="en-GB"/>
        </w:rPr>
      </w:pPr>
    </w:p>
    <w:p w:rsidR="008C4B0D" w:rsidRDefault="004D6506" w:rsidP="001F5C76">
      <w:pPr>
        <w:rPr>
          <w:lang w:val="en-GB"/>
        </w:rPr>
      </w:pPr>
      <w:r>
        <w:rPr>
          <w:lang w:val="en-GB"/>
        </w:rPr>
        <w:t xml:space="preserve">This note </w:t>
      </w:r>
      <w:r w:rsidR="00EB0CC0">
        <w:rPr>
          <w:lang w:val="en-GB"/>
        </w:rPr>
        <w:t>can be considered as an extension of a previous one,</w:t>
      </w:r>
      <w:r w:rsidR="0020723D">
        <w:rPr>
          <w:lang w:val="en-GB"/>
        </w:rPr>
        <w:t xml:space="preserve"> (</w:t>
      </w:r>
      <w:r w:rsidR="00EB0CC0">
        <w:rPr>
          <w:lang w:val="en-GB"/>
        </w:rPr>
        <w:t>1</w:t>
      </w:r>
      <w:r w:rsidR="0020723D">
        <w:rPr>
          <w:lang w:val="en-GB"/>
        </w:rPr>
        <w:t>)</w:t>
      </w:r>
      <w:r w:rsidR="00EB0CC0">
        <w:rPr>
          <w:lang w:val="en-GB"/>
        </w:rPr>
        <w:t xml:space="preserve"> and belongs to</w:t>
      </w:r>
      <w:r w:rsidR="007B0FA1">
        <w:rPr>
          <w:lang w:val="en-GB"/>
        </w:rPr>
        <w:t xml:space="preserve"> a research already described</w:t>
      </w:r>
      <w:r w:rsidR="002C3855">
        <w:rPr>
          <w:lang w:val="en-GB"/>
        </w:rPr>
        <w:t>.</w:t>
      </w:r>
      <w:r w:rsidR="007B0FA1">
        <w:rPr>
          <w:lang w:val="en-GB"/>
        </w:rPr>
        <w:t xml:space="preserve"> </w:t>
      </w:r>
      <w:r>
        <w:rPr>
          <w:lang w:val="en-GB"/>
        </w:rPr>
        <w:t xml:space="preserve">The archive is still the </w:t>
      </w:r>
      <w:proofErr w:type="spellStart"/>
      <w:r w:rsidR="0020723D">
        <w:rPr>
          <w:lang w:val="en-GB"/>
        </w:rPr>
        <w:t>ASFdL</w:t>
      </w:r>
      <w:proofErr w:type="spellEnd"/>
      <w:r>
        <w:rPr>
          <w:lang w:val="en-GB"/>
        </w:rPr>
        <w:t xml:space="preserve"> in Arezzo</w:t>
      </w:r>
      <w:r w:rsidR="00813F28">
        <w:rPr>
          <w:lang w:val="en-GB"/>
        </w:rPr>
        <w:t>,</w:t>
      </w:r>
      <w:r w:rsidR="0020723D">
        <w:rPr>
          <w:lang w:val="en-GB"/>
        </w:rPr>
        <w:t xml:space="preserve"> (</w:t>
      </w:r>
      <w:r w:rsidR="0036581A">
        <w:rPr>
          <w:lang w:val="en-GB"/>
        </w:rPr>
        <w:t>2</w:t>
      </w:r>
      <w:r w:rsidR="0020723D">
        <w:rPr>
          <w:lang w:val="en-GB"/>
        </w:rPr>
        <w:t>)</w:t>
      </w:r>
      <w:r>
        <w:rPr>
          <w:lang w:val="en-GB"/>
        </w:rPr>
        <w:t xml:space="preserve"> and in the same town </w:t>
      </w:r>
      <w:r w:rsidR="002C3855">
        <w:rPr>
          <w:lang w:val="en-GB"/>
        </w:rPr>
        <w:t>was active</w:t>
      </w:r>
      <w:r>
        <w:rPr>
          <w:lang w:val="en-GB"/>
        </w:rPr>
        <w:t xml:space="preserve"> </w:t>
      </w:r>
      <w:r w:rsidR="00EB0CC0">
        <w:rPr>
          <w:lang w:val="en-GB"/>
        </w:rPr>
        <w:t xml:space="preserve">Giglio di Bettino, </w:t>
      </w:r>
      <w:r>
        <w:rPr>
          <w:lang w:val="en-GB"/>
        </w:rPr>
        <w:t xml:space="preserve">the silk-dealer and mercer already encountered. The account book examined here is a different one among those </w:t>
      </w:r>
      <w:r w:rsidR="00813F28">
        <w:rPr>
          <w:lang w:val="en-GB"/>
        </w:rPr>
        <w:t>compiled by</w:t>
      </w:r>
      <w:r w:rsidR="007B0FA1">
        <w:rPr>
          <w:lang w:val="en-GB"/>
        </w:rPr>
        <w:t xml:space="preserve"> this trader </w:t>
      </w:r>
      <w:r w:rsidR="00813F28">
        <w:rPr>
          <w:lang w:val="en-GB"/>
        </w:rPr>
        <w:t xml:space="preserve">and </w:t>
      </w:r>
      <w:r w:rsidR="00262DF3">
        <w:rPr>
          <w:lang w:val="en-GB"/>
        </w:rPr>
        <w:t xml:space="preserve">still kept in the </w:t>
      </w:r>
      <w:proofErr w:type="spellStart"/>
      <w:r w:rsidR="0020723D">
        <w:rPr>
          <w:lang w:val="en-GB"/>
        </w:rPr>
        <w:t>ASFdL</w:t>
      </w:r>
      <w:proofErr w:type="spellEnd"/>
      <w:r w:rsidR="00262DF3">
        <w:rPr>
          <w:lang w:val="en-GB"/>
        </w:rPr>
        <w:t>; from its records,</w:t>
      </w:r>
      <w:r>
        <w:rPr>
          <w:lang w:val="en-GB"/>
        </w:rPr>
        <w:t xml:space="preserve"> </w:t>
      </w:r>
      <w:r w:rsidR="00262DF3">
        <w:rPr>
          <w:lang w:val="en-GB"/>
        </w:rPr>
        <w:t xml:space="preserve">new information </w:t>
      </w:r>
      <w:r w:rsidR="002C3855">
        <w:rPr>
          <w:lang w:val="en-GB"/>
        </w:rPr>
        <w:t xml:space="preserve">can be reported here </w:t>
      </w:r>
      <w:r w:rsidR="00262DF3">
        <w:rPr>
          <w:lang w:val="en-GB"/>
        </w:rPr>
        <w:t>on the trade of playing cards in the first years of the 15</w:t>
      </w:r>
      <w:r w:rsidR="00262DF3" w:rsidRPr="001E7B40">
        <w:rPr>
          <w:vertAlign w:val="superscript"/>
          <w:lang w:val="en-GB"/>
        </w:rPr>
        <w:t>th</w:t>
      </w:r>
      <w:r w:rsidR="00262DF3">
        <w:rPr>
          <w:lang w:val="en-GB"/>
        </w:rPr>
        <w:t xml:space="preserve"> century.</w:t>
      </w:r>
    </w:p>
    <w:p w:rsidR="00262DF3" w:rsidRDefault="00262DF3" w:rsidP="001F5C76">
      <w:pPr>
        <w:rPr>
          <w:lang w:val="en-GB"/>
        </w:rPr>
      </w:pPr>
    </w:p>
    <w:p w:rsidR="004D6506" w:rsidRDefault="00771C25" w:rsidP="004D6506">
      <w:pPr>
        <w:pStyle w:val="Heading2"/>
        <w:rPr>
          <w:lang w:val="en-GB"/>
        </w:rPr>
      </w:pPr>
      <w:r>
        <w:rPr>
          <w:lang w:val="en-GB"/>
        </w:rPr>
        <w:t>Searching for n</w:t>
      </w:r>
      <w:r w:rsidR="004D6506">
        <w:rPr>
          <w:lang w:val="en-GB"/>
        </w:rPr>
        <w:t xml:space="preserve">ew </w:t>
      </w:r>
      <w:r w:rsidR="004D6506" w:rsidRPr="0020723D">
        <w:rPr>
          <w:lang w:val="en-GB"/>
        </w:rPr>
        <w:t>information</w:t>
      </w:r>
      <w:r w:rsidR="004D6506">
        <w:rPr>
          <w:lang w:val="en-GB"/>
        </w:rPr>
        <w:t xml:space="preserve"> on </w:t>
      </w:r>
      <w:proofErr w:type="spellStart"/>
      <w:r w:rsidR="004D6506">
        <w:rPr>
          <w:lang w:val="en-GB"/>
        </w:rPr>
        <w:t>Giglio</w:t>
      </w:r>
      <w:proofErr w:type="spellEnd"/>
      <w:r w:rsidR="004D6506">
        <w:rPr>
          <w:lang w:val="en-GB"/>
        </w:rPr>
        <w:t xml:space="preserve"> di Bettino</w:t>
      </w:r>
    </w:p>
    <w:p w:rsidR="0020723D" w:rsidRPr="0020723D" w:rsidRDefault="0020723D" w:rsidP="0020723D">
      <w:pPr>
        <w:rPr>
          <w:lang w:val="en-GB"/>
        </w:rPr>
      </w:pPr>
    </w:p>
    <w:p w:rsidR="008668DD" w:rsidRDefault="004E5DA2" w:rsidP="00CF3577">
      <w:pPr>
        <w:rPr>
          <w:lang w:val="en-GB"/>
        </w:rPr>
      </w:pPr>
      <w:r>
        <w:rPr>
          <w:lang w:val="en-GB"/>
        </w:rPr>
        <w:t xml:space="preserve">This time I felt compelled to search for more information on Giglio di Bettino than I had </w:t>
      </w:r>
      <w:r w:rsidR="008907FA">
        <w:rPr>
          <w:lang w:val="en-GB"/>
        </w:rPr>
        <w:t>done</w:t>
      </w:r>
      <w:r>
        <w:rPr>
          <w:lang w:val="en-GB"/>
        </w:rPr>
        <w:t xml:space="preserve"> </w:t>
      </w:r>
      <w:r w:rsidR="00882C8E">
        <w:rPr>
          <w:lang w:val="en-GB"/>
        </w:rPr>
        <w:t>in my previous note</w:t>
      </w:r>
      <w:r>
        <w:rPr>
          <w:lang w:val="en-GB"/>
        </w:rPr>
        <w:t>.</w:t>
      </w:r>
      <w:r w:rsidR="0020723D">
        <w:rPr>
          <w:lang w:val="en-GB"/>
        </w:rPr>
        <w:t xml:space="preserve"> (</w:t>
      </w:r>
      <w:r w:rsidR="00882C8E">
        <w:rPr>
          <w:lang w:val="en-GB"/>
        </w:rPr>
        <w:t>1</w:t>
      </w:r>
      <w:r w:rsidR="0020723D">
        <w:rPr>
          <w:lang w:val="en-GB"/>
        </w:rPr>
        <w:t>)</w:t>
      </w:r>
      <w:r>
        <w:rPr>
          <w:lang w:val="en-GB"/>
        </w:rPr>
        <w:t xml:space="preserve"> I have thus looked for his data in Catasto 1427</w:t>
      </w:r>
      <w:r w:rsidR="00B44277">
        <w:rPr>
          <w:lang w:val="en-GB"/>
        </w:rPr>
        <w:t xml:space="preserve">, where one usually finds basic </w:t>
      </w:r>
      <w:r w:rsidR="00693C56">
        <w:rPr>
          <w:lang w:val="en-GB"/>
        </w:rPr>
        <w:t>i</w:t>
      </w:r>
      <w:r w:rsidR="00B44277">
        <w:rPr>
          <w:lang w:val="en-GB"/>
        </w:rPr>
        <w:t xml:space="preserve">nformation, </w:t>
      </w:r>
      <w:r w:rsidR="00693C56">
        <w:rPr>
          <w:lang w:val="en-GB"/>
        </w:rPr>
        <w:t xml:space="preserve">on </w:t>
      </w:r>
      <w:r w:rsidR="00B44277">
        <w:rPr>
          <w:lang w:val="en-GB"/>
        </w:rPr>
        <w:t xml:space="preserve">properties, </w:t>
      </w:r>
      <w:r w:rsidR="00771C25">
        <w:rPr>
          <w:lang w:val="en-GB"/>
        </w:rPr>
        <w:t>incomes</w:t>
      </w:r>
      <w:r w:rsidR="00693C56">
        <w:rPr>
          <w:lang w:val="en-GB"/>
        </w:rPr>
        <w:t>, composition of the family</w:t>
      </w:r>
      <w:r w:rsidR="007C446D">
        <w:rPr>
          <w:lang w:val="en-GB"/>
        </w:rPr>
        <w:t>,</w:t>
      </w:r>
      <w:r w:rsidR="00693C56">
        <w:rPr>
          <w:lang w:val="en-GB"/>
        </w:rPr>
        <w:t xml:space="preserve"> </w:t>
      </w:r>
      <w:r w:rsidR="00B44277">
        <w:rPr>
          <w:lang w:val="en-GB"/>
        </w:rPr>
        <w:t xml:space="preserve">and similar </w:t>
      </w:r>
      <w:r w:rsidR="00693C56">
        <w:rPr>
          <w:lang w:val="en-GB"/>
        </w:rPr>
        <w:t xml:space="preserve">useful </w:t>
      </w:r>
      <w:r w:rsidR="00B44277">
        <w:rPr>
          <w:lang w:val="en-GB"/>
        </w:rPr>
        <w:t>evidence.</w:t>
      </w:r>
      <w:r w:rsidR="00693C56">
        <w:rPr>
          <w:lang w:val="en-GB"/>
        </w:rPr>
        <w:t xml:space="preserve"> </w:t>
      </w:r>
    </w:p>
    <w:p w:rsidR="00EB0CC0" w:rsidRDefault="004E5DA2" w:rsidP="001F5C76">
      <w:pPr>
        <w:rPr>
          <w:lang w:val="en-GB"/>
        </w:rPr>
      </w:pPr>
      <w:r>
        <w:rPr>
          <w:lang w:val="en-GB"/>
        </w:rPr>
        <w:t xml:space="preserve">I </w:t>
      </w:r>
      <w:r w:rsidR="00693C56">
        <w:rPr>
          <w:lang w:val="en-GB"/>
        </w:rPr>
        <w:t>fou</w:t>
      </w:r>
      <w:r>
        <w:rPr>
          <w:lang w:val="en-GB"/>
        </w:rPr>
        <w:t xml:space="preserve">nd him easily in </w:t>
      </w:r>
      <w:proofErr w:type="spellStart"/>
      <w:r w:rsidR="00813F28" w:rsidRPr="00200956">
        <w:rPr>
          <w:i/>
          <w:lang w:val="en-GB"/>
        </w:rPr>
        <w:t>Catasto-</w:t>
      </w:r>
      <w:r w:rsidRPr="00200956">
        <w:rPr>
          <w:i/>
          <w:lang w:val="en-GB"/>
        </w:rPr>
        <w:t>Campioni</w:t>
      </w:r>
      <w:proofErr w:type="spellEnd"/>
      <w:r>
        <w:rPr>
          <w:lang w:val="en-GB"/>
        </w:rPr>
        <w:t>.</w:t>
      </w:r>
      <w:r w:rsidR="0020723D">
        <w:rPr>
          <w:lang w:val="en-GB"/>
        </w:rPr>
        <w:t xml:space="preserve"> (</w:t>
      </w:r>
      <w:r w:rsidR="0036581A">
        <w:rPr>
          <w:lang w:val="en-GB"/>
        </w:rPr>
        <w:t>3</w:t>
      </w:r>
      <w:r w:rsidR="0020723D">
        <w:rPr>
          <w:lang w:val="en-GB"/>
        </w:rPr>
        <w:t>)</w:t>
      </w:r>
      <w:r>
        <w:rPr>
          <w:lang w:val="en-GB"/>
        </w:rPr>
        <w:t xml:space="preserve"> We </w:t>
      </w:r>
      <w:r w:rsidR="00693C56">
        <w:rPr>
          <w:lang w:val="en-GB"/>
        </w:rPr>
        <w:t xml:space="preserve">only </w:t>
      </w:r>
      <w:r>
        <w:rPr>
          <w:lang w:val="en-GB"/>
        </w:rPr>
        <w:t xml:space="preserve">read there his </w:t>
      </w:r>
      <w:r w:rsidR="00CF3577">
        <w:rPr>
          <w:lang w:val="en-GB"/>
        </w:rPr>
        <w:t xml:space="preserve">assessment, or taxable income: </w:t>
      </w:r>
      <w:proofErr w:type="spellStart"/>
      <w:r w:rsidR="00CF3577" w:rsidRPr="0020723D">
        <w:rPr>
          <w:i/>
          <w:lang w:val="en-GB"/>
        </w:rPr>
        <w:t>Gilio</w:t>
      </w:r>
      <w:proofErr w:type="spellEnd"/>
      <w:r w:rsidR="00CF3577" w:rsidRPr="0020723D">
        <w:rPr>
          <w:i/>
          <w:lang w:val="en-GB"/>
        </w:rPr>
        <w:t xml:space="preserve"> di Bettino </w:t>
      </w:r>
      <w:proofErr w:type="spellStart"/>
      <w:r w:rsidR="00CF3577" w:rsidRPr="0020723D">
        <w:rPr>
          <w:i/>
          <w:lang w:val="en-GB"/>
        </w:rPr>
        <w:t>setaiuolo</w:t>
      </w:r>
      <w:proofErr w:type="spellEnd"/>
      <w:r w:rsidR="00CF3577" w:rsidRPr="0020723D">
        <w:rPr>
          <w:i/>
          <w:lang w:val="en-GB"/>
        </w:rPr>
        <w:t xml:space="preserve">, a c. 810, </w:t>
      </w:r>
      <w:r w:rsidRPr="0020723D">
        <w:rPr>
          <w:i/>
          <w:lang w:val="en-GB"/>
        </w:rPr>
        <w:t xml:space="preserve"> </w:t>
      </w:r>
      <w:r w:rsidR="00CF3577" w:rsidRPr="0020723D">
        <w:rPr>
          <w:i/>
          <w:lang w:val="en-GB"/>
        </w:rPr>
        <w:t>L.295 s.7</w:t>
      </w:r>
      <w:r w:rsidR="00CF3577">
        <w:rPr>
          <w:lang w:val="en-GB"/>
        </w:rPr>
        <w:t xml:space="preserve">; it amounted to a relatively small value, but nevertheless greater than average, especially if one considers that many </w:t>
      </w:r>
      <w:r w:rsidR="00BF7F79">
        <w:rPr>
          <w:lang w:val="en-GB"/>
        </w:rPr>
        <w:t>families</w:t>
      </w:r>
      <w:r w:rsidR="00CF3577">
        <w:rPr>
          <w:lang w:val="en-GB"/>
        </w:rPr>
        <w:t xml:space="preserve"> had no taxable income at all.</w:t>
      </w:r>
      <w:r w:rsidR="008668DD">
        <w:rPr>
          <w:lang w:val="en-GB"/>
        </w:rPr>
        <w:t xml:space="preserve"> </w:t>
      </w:r>
      <w:r>
        <w:rPr>
          <w:lang w:val="en-GB"/>
        </w:rPr>
        <w:t xml:space="preserve">As indicated </w:t>
      </w:r>
      <w:r w:rsidR="00FD081F">
        <w:rPr>
          <w:lang w:val="en-GB"/>
        </w:rPr>
        <w:t>t</w:t>
      </w:r>
      <w:r>
        <w:rPr>
          <w:lang w:val="en-GB"/>
        </w:rPr>
        <w:t xml:space="preserve">here, more detailed information should have </w:t>
      </w:r>
      <w:r w:rsidR="00B44277">
        <w:rPr>
          <w:lang w:val="en-GB"/>
        </w:rPr>
        <w:t xml:space="preserve">been </w:t>
      </w:r>
      <w:r>
        <w:rPr>
          <w:lang w:val="en-GB"/>
        </w:rPr>
        <w:t xml:space="preserve">recorded at fol. 810, supposedly of the </w:t>
      </w:r>
      <w:proofErr w:type="spellStart"/>
      <w:r w:rsidR="00E57498" w:rsidRPr="0020723D">
        <w:rPr>
          <w:i/>
          <w:lang w:val="en-GB"/>
        </w:rPr>
        <w:t>Catasto-</w:t>
      </w:r>
      <w:r w:rsidRPr="0020723D">
        <w:rPr>
          <w:i/>
          <w:lang w:val="en-GB"/>
        </w:rPr>
        <w:t>Portate</w:t>
      </w:r>
      <w:proofErr w:type="spellEnd"/>
      <w:r w:rsidR="00693C56">
        <w:rPr>
          <w:lang w:val="en-GB"/>
        </w:rPr>
        <w:t xml:space="preserve"> volumes</w:t>
      </w:r>
      <w:r w:rsidR="00E57498">
        <w:rPr>
          <w:lang w:val="en-GB"/>
        </w:rPr>
        <w:t xml:space="preserve">. Now, </w:t>
      </w:r>
      <w:r w:rsidR="008907FA">
        <w:rPr>
          <w:lang w:val="en-GB"/>
        </w:rPr>
        <w:t xml:space="preserve">there are for Arezzo </w:t>
      </w:r>
      <w:r w:rsidR="00E57498">
        <w:rPr>
          <w:lang w:val="en-GB"/>
        </w:rPr>
        <w:t xml:space="preserve">four </w:t>
      </w:r>
      <w:r w:rsidR="00C516FA">
        <w:rPr>
          <w:lang w:val="en-GB"/>
        </w:rPr>
        <w:t xml:space="preserve">such </w:t>
      </w:r>
      <w:r w:rsidR="00E57498">
        <w:rPr>
          <w:lang w:val="en-GB"/>
        </w:rPr>
        <w:t>thick registers, numbered from 200 to 203</w:t>
      </w:r>
      <w:r w:rsidR="008907FA">
        <w:rPr>
          <w:lang w:val="en-GB"/>
        </w:rPr>
        <w:t>;</w:t>
      </w:r>
      <w:r w:rsidR="00E57498">
        <w:rPr>
          <w:lang w:val="en-GB"/>
        </w:rPr>
        <w:t xml:space="preserve"> </w:t>
      </w:r>
      <w:r w:rsidR="00FD081F">
        <w:rPr>
          <w:lang w:val="en-GB"/>
        </w:rPr>
        <w:t xml:space="preserve"> I could verify all of them</w:t>
      </w:r>
      <w:r w:rsidR="00B44277">
        <w:rPr>
          <w:lang w:val="en-GB"/>
        </w:rPr>
        <w:t>,</w:t>
      </w:r>
      <w:r w:rsidR="00FD081F">
        <w:rPr>
          <w:lang w:val="en-GB"/>
        </w:rPr>
        <w:t xml:space="preserve"> with</w:t>
      </w:r>
      <w:r w:rsidR="00B44277">
        <w:rPr>
          <w:lang w:val="en-GB"/>
        </w:rPr>
        <w:t>out success</w:t>
      </w:r>
      <w:r w:rsidR="00FD081F">
        <w:rPr>
          <w:lang w:val="en-GB"/>
        </w:rPr>
        <w:t xml:space="preserve">. </w:t>
      </w:r>
    </w:p>
    <w:p w:rsidR="00771C25" w:rsidRDefault="00FD081F" w:rsidP="001F5C76">
      <w:pPr>
        <w:rPr>
          <w:lang w:val="en-GB"/>
        </w:rPr>
      </w:pPr>
      <w:r>
        <w:rPr>
          <w:lang w:val="en-GB"/>
        </w:rPr>
        <w:t xml:space="preserve">The book in question </w:t>
      </w:r>
      <w:r w:rsidR="00902330">
        <w:rPr>
          <w:lang w:val="en-GB"/>
        </w:rPr>
        <w:t>should have been</w:t>
      </w:r>
      <w:r w:rsidR="007C446D">
        <w:rPr>
          <w:lang w:val="en-GB"/>
        </w:rPr>
        <w:t xml:space="preserve"> No. </w:t>
      </w:r>
      <w:r w:rsidR="00E57498">
        <w:rPr>
          <w:lang w:val="en-GB"/>
        </w:rPr>
        <w:t>203</w:t>
      </w:r>
      <w:r>
        <w:rPr>
          <w:lang w:val="en-GB"/>
        </w:rPr>
        <w:t>, wh</w:t>
      </w:r>
      <w:r w:rsidR="00116AB5">
        <w:rPr>
          <w:lang w:val="en-GB"/>
        </w:rPr>
        <w:t>ere</w:t>
      </w:r>
      <w:r>
        <w:rPr>
          <w:lang w:val="en-GB"/>
        </w:rPr>
        <w:t xml:space="preserve"> unfortunately folios 791 to 810</w:t>
      </w:r>
      <w:r w:rsidR="00BA4D93">
        <w:rPr>
          <w:lang w:val="en-GB"/>
        </w:rPr>
        <w:t xml:space="preserve"> </w:t>
      </w:r>
      <w:r w:rsidR="00116AB5">
        <w:rPr>
          <w:lang w:val="en-GB"/>
        </w:rPr>
        <w:t>are missing</w:t>
      </w:r>
      <w:r>
        <w:rPr>
          <w:lang w:val="en-GB"/>
        </w:rPr>
        <w:t xml:space="preserve">. </w:t>
      </w:r>
      <w:r w:rsidR="00E57498">
        <w:rPr>
          <w:lang w:val="en-GB"/>
        </w:rPr>
        <w:t xml:space="preserve">I found </w:t>
      </w:r>
      <w:r w:rsidR="007C446D">
        <w:rPr>
          <w:lang w:val="en-GB"/>
        </w:rPr>
        <w:t xml:space="preserve">there </w:t>
      </w:r>
      <w:r w:rsidR="00B44277">
        <w:rPr>
          <w:lang w:val="en-GB"/>
        </w:rPr>
        <w:t>the</w:t>
      </w:r>
      <w:r w:rsidR="00E57498">
        <w:rPr>
          <w:lang w:val="en-GB"/>
        </w:rPr>
        <w:t xml:space="preserve"> name</w:t>
      </w:r>
      <w:r w:rsidR="00B44277">
        <w:rPr>
          <w:lang w:val="en-GB"/>
        </w:rPr>
        <w:t xml:space="preserve"> of Giglio di Bettino</w:t>
      </w:r>
      <w:r w:rsidR="00E57498">
        <w:rPr>
          <w:lang w:val="en-GB"/>
        </w:rPr>
        <w:t xml:space="preserve"> </w:t>
      </w:r>
      <w:r>
        <w:rPr>
          <w:lang w:val="en-GB"/>
        </w:rPr>
        <w:t>in two other places</w:t>
      </w:r>
      <w:r w:rsidR="00B44277">
        <w:rPr>
          <w:lang w:val="en-GB"/>
        </w:rPr>
        <w:t xml:space="preserve">. </w:t>
      </w:r>
      <w:r w:rsidR="00CF3577" w:rsidRPr="0020723D">
        <w:t xml:space="preserve">Fol. 835v: </w:t>
      </w:r>
      <w:r w:rsidR="008907FA" w:rsidRPr="0020723D">
        <w:rPr>
          <w:i/>
        </w:rPr>
        <w:t xml:space="preserve">Aggiunta adì 14 </w:t>
      </w:r>
      <w:r w:rsidR="00CF3577" w:rsidRPr="0020723D">
        <w:rPr>
          <w:i/>
        </w:rPr>
        <w:t xml:space="preserve">di </w:t>
      </w:r>
      <w:r w:rsidR="008907FA" w:rsidRPr="0020723D">
        <w:rPr>
          <w:i/>
        </w:rPr>
        <w:t>di</w:t>
      </w:r>
      <w:r w:rsidR="00CF3577" w:rsidRPr="0020723D">
        <w:rPr>
          <w:i/>
        </w:rPr>
        <w:t>cembre 1429. Gilio di Bettino. Messi</w:t>
      </w:r>
      <w:r w:rsidR="008907FA" w:rsidRPr="0020723D">
        <w:rPr>
          <w:i/>
        </w:rPr>
        <w:t xml:space="preserve"> c. 810</w:t>
      </w:r>
      <w:r w:rsidR="008907FA" w:rsidRPr="0020723D">
        <w:t xml:space="preserve">. </w:t>
      </w:r>
      <w:r w:rsidR="00B44277" w:rsidRPr="0020723D">
        <w:t xml:space="preserve">Fol. 838v: </w:t>
      </w:r>
      <w:r w:rsidR="008907FA" w:rsidRPr="0020723D">
        <w:rPr>
          <w:i/>
        </w:rPr>
        <w:t>Adì 18 do</w:t>
      </w:r>
      <w:r w:rsidR="00CF3577" w:rsidRPr="0020723D">
        <w:rPr>
          <w:i/>
        </w:rPr>
        <w:t>t</w:t>
      </w:r>
      <w:r w:rsidR="008907FA" w:rsidRPr="0020723D">
        <w:rPr>
          <w:i/>
        </w:rPr>
        <w:t xml:space="preserve">tobre [1427?] </w:t>
      </w:r>
      <w:r w:rsidR="00CF3577" w:rsidRPr="0020723D">
        <w:rPr>
          <w:i/>
        </w:rPr>
        <w:t xml:space="preserve">Arezzo, </w:t>
      </w:r>
      <w:r w:rsidR="008907FA" w:rsidRPr="0020723D">
        <w:rPr>
          <w:i/>
        </w:rPr>
        <w:t>Gi</w:t>
      </w:r>
      <w:r w:rsidR="00B44277" w:rsidRPr="0020723D">
        <w:rPr>
          <w:i/>
        </w:rPr>
        <w:t>lio di Bettino Setaiolo. Messa a libro c. 810</w:t>
      </w:r>
      <w:r w:rsidR="00B44277" w:rsidRPr="0020723D">
        <w:t>.</w:t>
      </w:r>
      <w:r w:rsidR="00EB0CC0" w:rsidRPr="0020723D">
        <w:t xml:space="preserve"> </w:t>
      </w:r>
      <w:r w:rsidR="008907FA">
        <w:rPr>
          <w:lang w:val="en-GB"/>
        </w:rPr>
        <w:t>I</w:t>
      </w:r>
      <w:r>
        <w:rPr>
          <w:lang w:val="en-GB"/>
        </w:rPr>
        <w:t xml:space="preserve">n both </w:t>
      </w:r>
      <w:r w:rsidR="00771C25">
        <w:rPr>
          <w:lang w:val="en-GB"/>
        </w:rPr>
        <w:t xml:space="preserve">these </w:t>
      </w:r>
      <w:r w:rsidR="008907FA">
        <w:rPr>
          <w:lang w:val="en-GB"/>
        </w:rPr>
        <w:t xml:space="preserve">additional </w:t>
      </w:r>
      <w:r>
        <w:rPr>
          <w:lang w:val="en-GB"/>
        </w:rPr>
        <w:t>cases the corresp</w:t>
      </w:r>
      <w:r w:rsidR="00B44277">
        <w:rPr>
          <w:lang w:val="en-GB"/>
        </w:rPr>
        <w:t>onding information had</w:t>
      </w:r>
      <w:r>
        <w:rPr>
          <w:lang w:val="en-GB"/>
        </w:rPr>
        <w:t xml:space="preserve"> </w:t>
      </w:r>
      <w:r w:rsidR="00771C25">
        <w:rPr>
          <w:lang w:val="en-GB"/>
        </w:rPr>
        <w:t xml:space="preserve">thus </w:t>
      </w:r>
      <w:r>
        <w:rPr>
          <w:lang w:val="en-GB"/>
        </w:rPr>
        <w:t xml:space="preserve">been inserted at </w:t>
      </w:r>
      <w:r w:rsidR="00166E82">
        <w:rPr>
          <w:lang w:val="en-GB"/>
        </w:rPr>
        <w:t xml:space="preserve">the same </w:t>
      </w:r>
      <w:r>
        <w:rPr>
          <w:lang w:val="en-GB"/>
        </w:rPr>
        <w:t>fol. 810</w:t>
      </w:r>
      <w:r w:rsidR="008907FA">
        <w:rPr>
          <w:lang w:val="en-GB"/>
        </w:rPr>
        <w:t>,</w:t>
      </w:r>
      <w:r w:rsidR="00B44277">
        <w:rPr>
          <w:lang w:val="en-GB"/>
        </w:rPr>
        <w:t xml:space="preserve"> </w:t>
      </w:r>
      <w:r w:rsidR="00D03A42">
        <w:rPr>
          <w:lang w:val="en-GB"/>
        </w:rPr>
        <w:t>one of the very few ones that has not been preserved</w:t>
      </w:r>
      <w:r>
        <w:rPr>
          <w:lang w:val="en-GB"/>
        </w:rPr>
        <w:t xml:space="preserve">. </w:t>
      </w:r>
    </w:p>
    <w:p w:rsidR="00200956" w:rsidRDefault="009B44E9" w:rsidP="001F5C76">
      <w:pPr>
        <w:rPr>
          <w:lang w:val="en-GB"/>
        </w:rPr>
      </w:pPr>
      <w:r>
        <w:rPr>
          <w:lang w:val="en-GB"/>
        </w:rPr>
        <w:t xml:space="preserve">More useful has been again the archive of Opera del </w:t>
      </w:r>
      <w:proofErr w:type="spellStart"/>
      <w:r>
        <w:rPr>
          <w:lang w:val="en-GB"/>
        </w:rPr>
        <w:t>Duomo</w:t>
      </w:r>
      <w:proofErr w:type="spellEnd"/>
      <w:r>
        <w:rPr>
          <w:lang w:val="en-GB"/>
        </w:rPr>
        <w:t xml:space="preserve"> of Florence. The appearance there of our </w:t>
      </w:r>
      <w:proofErr w:type="spellStart"/>
      <w:r>
        <w:rPr>
          <w:lang w:val="en-GB"/>
        </w:rPr>
        <w:t>Giglio</w:t>
      </w:r>
      <w:proofErr w:type="spellEnd"/>
      <w:r>
        <w:rPr>
          <w:lang w:val="en-GB"/>
        </w:rPr>
        <w:t xml:space="preserve"> as a </w:t>
      </w:r>
      <w:proofErr w:type="spellStart"/>
      <w:r>
        <w:rPr>
          <w:lang w:val="en-GB"/>
        </w:rPr>
        <w:t>fidejussor</w:t>
      </w:r>
      <w:proofErr w:type="spellEnd"/>
      <w:r>
        <w:rPr>
          <w:lang w:val="en-GB"/>
        </w:rPr>
        <w:t xml:space="preserve"> in 1425 has already been mentioned.</w:t>
      </w:r>
      <w:r w:rsidR="0020723D">
        <w:rPr>
          <w:lang w:val="en-GB"/>
        </w:rPr>
        <w:t xml:space="preserve"> (</w:t>
      </w:r>
      <w:r>
        <w:rPr>
          <w:lang w:val="en-GB"/>
        </w:rPr>
        <w:t>1</w:t>
      </w:r>
      <w:r w:rsidR="0020723D">
        <w:rPr>
          <w:lang w:val="en-GB"/>
        </w:rPr>
        <w:t>)</w:t>
      </w:r>
      <w:r>
        <w:rPr>
          <w:lang w:val="en-GB"/>
        </w:rPr>
        <w:t xml:space="preserve"> Now, I have </w:t>
      </w:r>
      <w:r w:rsidR="00BF7F79">
        <w:rPr>
          <w:lang w:val="en-GB"/>
        </w:rPr>
        <w:t>seen</w:t>
      </w:r>
      <w:r>
        <w:rPr>
          <w:lang w:val="en-GB"/>
        </w:rPr>
        <w:t xml:space="preserve"> a second and more interesting document there:</w:t>
      </w:r>
      <w:r w:rsidR="0020723D">
        <w:rPr>
          <w:lang w:val="en-GB"/>
        </w:rPr>
        <w:t xml:space="preserve"> (</w:t>
      </w:r>
      <w:r w:rsidR="0036581A">
        <w:rPr>
          <w:lang w:val="en-GB"/>
        </w:rPr>
        <w:t>4</w:t>
      </w:r>
      <w:r w:rsidR="0020723D">
        <w:rPr>
          <w:lang w:val="en-GB"/>
        </w:rPr>
        <w:t>)</w:t>
      </w:r>
      <w:r>
        <w:rPr>
          <w:lang w:val="en-GB"/>
        </w:rPr>
        <w:t xml:space="preserve"> it is an application </w:t>
      </w:r>
      <w:r w:rsidR="00882C8E">
        <w:rPr>
          <w:lang w:val="en-GB"/>
        </w:rPr>
        <w:t xml:space="preserve">of 5 November 1422 </w:t>
      </w:r>
      <w:r>
        <w:rPr>
          <w:lang w:val="en-GB"/>
        </w:rPr>
        <w:t xml:space="preserve">by his brother </w:t>
      </w:r>
      <w:proofErr w:type="spellStart"/>
      <w:r>
        <w:rPr>
          <w:lang w:val="en-GB"/>
        </w:rPr>
        <w:t>Galeotto</w:t>
      </w:r>
      <w:proofErr w:type="spellEnd"/>
      <w:r>
        <w:rPr>
          <w:lang w:val="en-GB"/>
        </w:rPr>
        <w:t xml:space="preserve">, written on his behalf too. </w:t>
      </w:r>
    </w:p>
    <w:p w:rsidR="009B44E9" w:rsidRDefault="009B44E9" w:rsidP="001F5C76">
      <w:pPr>
        <w:rPr>
          <w:lang w:val="en-GB"/>
        </w:rPr>
      </w:pPr>
      <w:r>
        <w:rPr>
          <w:lang w:val="en-GB"/>
        </w:rPr>
        <w:t xml:space="preserve">The two brothers had been condemned, because they had not paid some debts left by their father Bettino after his death. Now, </w:t>
      </w:r>
      <w:proofErr w:type="spellStart"/>
      <w:r>
        <w:rPr>
          <w:lang w:val="en-GB"/>
        </w:rPr>
        <w:t>Galeotto</w:t>
      </w:r>
      <w:proofErr w:type="spellEnd"/>
      <w:r>
        <w:rPr>
          <w:lang w:val="en-GB"/>
        </w:rPr>
        <w:t xml:space="preserve"> explain</w:t>
      </w:r>
      <w:r w:rsidR="00255E9A">
        <w:rPr>
          <w:lang w:val="en-GB"/>
        </w:rPr>
        <w:t>ed</w:t>
      </w:r>
      <w:r>
        <w:rPr>
          <w:lang w:val="en-GB"/>
        </w:rPr>
        <w:t xml:space="preserve"> that both brothers were not responsible of their father’s inheritance, because it had been forwarded, according to their father’s will, to a certain Pietro di Simone di </w:t>
      </w:r>
      <w:proofErr w:type="spellStart"/>
      <w:r>
        <w:rPr>
          <w:lang w:val="en-GB"/>
        </w:rPr>
        <w:t>Bro</w:t>
      </w:r>
      <w:r w:rsidR="002C3855">
        <w:rPr>
          <w:lang w:val="en-GB"/>
        </w:rPr>
        <w:t>glio</w:t>
      </w:r>
      <w:proofErr w:type="spellEnd"/>
      <w:r w:rsidR="002C3855">
        <w:rPr>
          <w:lang w:val="en-GB"/>
        </w:rPr>
        <w:t>. Therefore, both brothers we</w:t>
      </w:r>
      <w:r>
        <w:rPr>
          <w:lang w:val="en-GB"/>
        </w:rPr>
        <w:t xml:space="preserve">re ready to take the debts upon themselves only in the case that the </w:t>
      </w:r>
      <w:r w:rsidR="002C3855">
        <w:rPr>
          <w:lang w:val="en-GB"/>
        </w:rPr>
        <w:t>legal heir wa</w:t>
      </w:r>
      <w:r w:rsidR="00934093">
        <w:rPr>
          <w:lang w:val="en-GB"/>
        </w:rPr>
        <w:t>s not found.</w:t>
      </w:r>
    </w:p>
    <w:p w:rsidR="00934093" w:rsidRPr="0020723D" w:rsidRDefault="00934093" w:rsidP="00934093">
      <w:pPr>
        <w:rPr>
          <w:lang w:val="en-GB"/>
        </w:rPr>
      </w:pPr>
      <w:r>
        <w:rPr>
          <w:lang w:val="en-GB"/>
        </w:rPr>
        <w:t xml:space="preserve">We </w:t>
      </w:r>
      <w:r w:rsidR="00255E9A">
        <w:rPr>
          <w:lang w:val="en-GB"/>
        </w:rPr>
        <w:t xml:space="preserve">can </w:t>
      </w:r>
      <w:r>
        <w:rPr>
          <w:lang w:val="en-GB"/>
        </w:rPr>
        <w:t xml:space="preserve">thus deduce the information that </w:t>
      </w:r>
      <w:proofErr w:type="spellStart"/>
      <w:r w:rsidR="00255E9A">
        <w:rPr>
          <w:lang w:val="en-GB"/>
        </w:rPr>
        <w:t>Giglio’s</w:t>
      </w:r>
      <w:proofErr w:type="spellEnd"/>
      <w:r>
        <w:rPr>
          <w:lang w:val="en-GB"/>
        </w:rPr>
        <w:t xml:space="preserve"> family could not be a </w:t>
      </w:r>
      <w:r w:rsidR="002C3855">
        <w:rPr>
          <w:lang w:val="en-GB"/>
        </w:rPr>
        <w:t>wealthy</w:t>
      </w:r>
      <w:r>
        <w:rPr>
          <w:lang w:val="en-GB"/>
        </w:rPr>
        <w:t xml:space="preserve"> one and that the two brothers had to set up in business for themselves. Moreover, we learn that the family did not come from Arezzo: they were from </w:t>
      </w:r>
      <w:proofErr w:type="spellStart"/>
      <w:r>
        <w:rPr>
          <w:lang w:val="en-GB"/>
        </w:rPr>
        <w:t>Ricasoli</w:t>
      </w:r>
      <w:proofErr w:type="spellEnd"/>
      <w:r>
        <w:rPr>
          <w:lang w:val="en-GB"/>
        </w:rPr>
        <w:t xml:space="preserve">, a small village 3 km far from </w:t>
      </w:r>
      <w:proofErr w:type="spellStart"/>
      <w:r>
        <w:rPr>
          <w:lang w:val="en-GB"/>
        </w:rPr>
        <w:t>Montevarchi</w:t>
      </w:r>
      <w:proofErr w:type="spellEnd"/>
      <w:r>
        <w:rPr>
          <w:lang w:val="en-GB"/>
        </w:rPr>
        <w:t xml:space="preserve">. This village still exists, on </w:t>
      </w:r>
      <w:r w:rsidR="002C3855">
        <w:rPr>
          <w:lang w:val="en-GB"/>
        </w:rPr>
        <w:t xml:space="preserve">top of </w:t>
      </w:r>
      <w:r>
        <w:rPr>
          <w:lang w:val="en-GB"/>
        </w:rPr>
        <w:t>a hill</w:t>
      </w:r>
      <w:r w:rsidR="00255E9A">
        <w:rPr>
          <w:lang w:val="en-GB"/>
        </w:rPr>
        <w:t>ock</w:t>
      </w:r>
      <w:r>
        <w:rPr>
          <w:lang w:val="en-GB"/>
        </w:rPr>
        <w:t xml:space="preserve"> </w:t>
      </w:r>
      <w:r w:rsidRPr="00934093">
        <w:rPr>
          <w:lang w:val="en-GB"/>
        </w:rPr>
        <w:t xml:space="preserve">at </w:t>
      </w:r>
      <w:r w:rsidRPr="0020723D">
        <w:rPr>
          <w:bCs/>
          <w:lang w:val="en-GB"/>
        </w:rPr>
        <w:t>251</w:t>
      </w:r>
      <w:r w:rsidRPr="0020723D">
        <w:rPr>
          <w:lang w:val="en-GB"/>
        </w:rPr>
        <w:t xml:space="preserve"> meters above sea level; the population of </w:t>
      </w:r>
      <w:proofErr w:type="spellStart"/>
      <w:r w:rsidRPr="0020723D">
        <w:rPr>
          <w:lang w:val="en-GB"/>
        </w:rPr>
        <w:t>Ricasoli</w:t>
      </w:r>
      <w:proofErr w:type="spellEnd"/>
      <w:r w:rsidRPr="0020723D">
        <w:rPr>
          <w:lang w:val="en-GB"/>
        </w:rPr>
        <w:t xml:space="preserve"> is reported to count </w:t>
      </w:r>
      <w:r w:rsidRPr="0020723D">
        <w:rPr>
          <w:bCs/>
          <w:lang w:val="en-GB"/>
        </w:rPr>
        <w:t>115</w:t>
      </w:r>
      <w:r w:rsidRPr="0020723D">
        <w:rPr>
          <w:lang w:val="en-GB"/>
        </w:rPr>
        <w:t xml:space="preserve"> inhabitants.</w:t>
      </w:r>
      <w:r w:rsidR="0020723D">
        <w:rPr>
          <w:lang w:val="en-GB"/>
        </w:rPr>
        <w:t xml:space="preserve"> (</w:t>
      </w:r>
      <w:r w:rsidR="0036581A" w:rsidRPr="0020723D">
        <w:rPr>
          <w:lang w:val="en-GB"/>
        </w:rPr>
        <w:t>5</w:t>
      </w:r>
      <w:r w:rsidR="0020723D">
        <w:rPr>
          <w:lang w:val="en-GB"/>
        </w:rPr>
        <w:t>)</w:t>
      </w:r>
    </w:p>
    <w:p w:rsidR="00902330" w:rsidRDefault="00262DF3" w:rsidP="001F5C76">
      <w:pPr>
        <w:rPr>
          <w:lang w:val="en-GB"/>
        </w:rPr>
      </w:pPr>
      <w:r w:rsidRPr="00902330">
        <w:rPr>
          <w:lang w:val="en-GB"/>
        </w:rPr>
        <w:t xml:space="preserve">Our </w:t>
      </w:r>
      <w:proofErr w:type="spellStart"/>
      <w:r w:rsidRPr="00902330">
        <w:rPr>
          <w:lang w:val="en-GB"/>
        </w:rPr>
        <w:t>Giglio</w:t>
      </w:r>
      <w:proofErr w:type="spellEnd"/>
      <w:r w:rsidR="00255E9A" w:rsidRPr="00902330">
        <w:rPr>
          <w:lang w:val="en-GB"/>
        </w:rPr>
        <w:t xml:space="preserve"> and his books </w:t>
      </w:r>
      <w:r w:rsidR="00BF7F79">
        <w:rPr>
          <w:lang w:val="en-GB"/>
        </w:rPr>
        <w:t>have been</w:t>
      </w:r>
      <w:r w:rsidR="00255E9A" w:rsidRPr="00902330">
        <w:rPr>
          <w:lang w:val="en-GB"/>
        </w:rPr>
        <w:t xml:space="preserve"> inserted in</w:t>
      </w:r>
      <w:r w:rsidR="00BF7F79">
        <w:rPr>
          <w:lang w:val="en-GB"/>
        </w:rPr>
        <w:t>to</w:t>
      </w:r>
      <w:r w:rsidR="00255E9A" w:rsidRPr="00902330">
        <w:rPr>
          <w:lang w:val="en-GB"/>
        </w:rPr>
        <w:t xml:space="preserve"> the</w:t>
      </w:r>
      <w:r w:rsidRPr="00902330">
        <w:rPr>
          <w:lang w:val="en-GB"/>
        </w:rPr>
        <w:t xml:space="preserve"> p</w:t>
      </w:r>
      <w:r w:rsidR="00934093" w:rsidRPr="00902330">
        <w:rPr>
          <w:lang w:val="en-GB"/>
        </w:rPr>
        <w:t>roject</w:t>
      </w:r>
      <w:r w:rsidR="00BF7F79">
        <w:rPr>
          <w:lang w:val="en-GB"/>
        </w:rPr>
        <w:t>, accessible in the web,</w:t>
      </w:r>
      <w:r w:rsidR="00934093" w:rsidRPr="00902330">
        <w:rPr>
          <w:lang w:val="en-GB"/>
        </w:rPr>
        <w:t xml:space="preserve"> of a dissertation work</w:t>
      </w:r>
      <w:r w:rsidR="00930987">
        <w:rPr>
          <w:lang w:val="en-GB"/>
        </w:rPr>
        <w:t>,</w:t>
      </w:r>
      <w:r w:rsidR="0020723D">
        <w:rPr>
          <w:lang w:val="en-GB"/>
        </w:rPr>
        <w:t xml:space="preserve"> (</w:t>
      </w:r>
      <w:r w:rsidR="0036581A">
        <w:rPr>
          <w:lang w:val="en-GB"/>
        </w:rPr>
        <w:t>6</w:t>
      </w:r>
      <w:r w:rsidR="0020723D">
        <w:rPr>
          <w:lang w:val="en-GB"/>
        </w:rPr>
        <w:t>)</w:t>
      </w:r>
      <w:r w:rsidR="00255E9A" w:rsidRPr="00902330">
        <w:rPr>
          <w:lang w:val="en-GB"/>
        </w:rPr>
        <w:t xml:space="preserve"> an</w:t>
      </w:r>
      <w:r w:rsidRPr="00902330">
        <w:rPr>
          <w:lang w:val="en-GB"/>
        </w:rPr>
        <w:t xml:space="preserve">d </w:t>
      </w:r>
      <w:r w:rsidR="00BF7F79">
        <w:rPr>
          <w:lang w:val="en-GB"/>
        </w:rPr>
        <w:t>the author</w:t>
      </w:r>
      <w:r w:rsidR="00902330" w:rsidRPr="00902330">
        <w:rPr>
          <w:lang w:val="en-GB"/>
        </w:rPr>
        <w:t xml:space="preserve"> has </w:t>
      </w:r>
      <w:r w:rsidR="00A16C8D">
        <w:rPr>
          <w:lang w:val="en-GB"/>
        </w:rPr>
        <w:t xml:space="preserve">kindly </w:t>
      </w:r>
      <w:r w:rsidR="00902330" w:rsidRPr="00902330">
        <w:rPr>
          <w:lang w:val="en-GB"/>
        </w:rPr>
        <w:t xml:space="preserve">informed me of the </w:t>
      </w:r>
      <w:r w:rsidR="00BF7F79">
        <w:rPr>
          <w:lang w:val="en-GB"/>
        </w:rPr>
        <w:t xml:space="preserve">relevant </w:t>
      </w:r>
      <w:r w:rsidR="00902330" w:rsidRPr="00902330">
        <w:rPr>
          <w:lang w:val="en-GB"/>
        </w:rPr>
        <w:t xml:space="preserve">results of </w:t>
      </w:r>
      <w:r w:rsidR="00BF7F79">
        <w:rPr>
          <w:lang w:val="en-GB"/>
        </w:rPr>
        <w:t>this</w:t>
      </w:r>
      <w:r w:rsidR="0036581A">
        <w:rPr>
          <w:lang w:val="en-GB"/>
        </w:rPr>
        <w:t xml:space="preserve"> research.</w:t>
      </w:r>
      <w:r w:rsidR="0020723D">
        <w:rPr>
          <w:lang w:val="en-GB"/>
        </w:rPr>
        <w:t xml:space="preserve"> (</w:t>
      </w:r>
      <w:r w:rsidR="0036581A">
        <w:rPr>
          <w:lang w:val="en-GB"/>
        </w:rPr>
        <w:t>7</w:t>
      </w:r>
      <w:r w:rsidR="0020723D">
        <w:rPr>
          <w:lang w:val="en-GB"/>
        </w:rPr>
        <w:t>)</w:t>
      </w:r>
      <w:r w:rsidR="00902330" w:rsidRPr="00902330">
        <w:rPr>
          <w:lang w:val="en-GB"/>
        </w:rPr>
        <w:t xml:space="preserve"> </w:t>
      </w:r>
      <w:r w:rsidR="00255E9A" w:rsidRPr="00902330">
        <w:rPr>
          <w:lang w:val="en-GB"/>
        </w:rPr>
        <w:t xml:space="preserve"> </w:t>
      </w:r>
      <w:r w:rsidR="00902330">
        <w:rPr>
          <w:lang w:val="en-GB"/>
        </w:rPr>
        <w:t>In particular, she succeeded in finding the fol. 810</w:t>
      </w:r>
      <w:r w:rsidR="00C86F29" w:rsidRPr="00C86F29">
        <w:rPr>
          <w:lang w:val="en-GB"/>
        </w:rPr>
        <w:t xml:space="preserve"> </w:t>
      </w:r>
      <w:r w:rsidR="00C86F29">
        <w:rPr>
          <w:lang w:val="en-GB"/>
        </w:rPr>
        <w:t xml:space="preserve">mentioned above, in another </w:t>
      </w:r>
      <w:r w:rsidR="00C86F29" w:rsidRPr="0020723D">
        <w:rPr>
          <w:i/>
          <w:lang w:val="en-GB"/>
        </w:rPr>
        <w:t>Catasto</w:t>
      </w:r>
      <w:r w:rsidR="00C86F29">
        <w:rPr>
          <w:lang w:val="en-GB"/>
        </w:rPr>
        <w:t xml:space="preserve"> book</w:t>
      </w:r>
      <w:r w:rsidR="00902330">
        <w:rPr>
          <w:lang w:val="en-GB"/>
        </w:rPr>
        <w:t xml:space="preserve">. I think that </w:t>
      </w:r>
      <w:r w:rsidR="00A16C8D">
        <w:rPr>
          <w:lang w:val="en-GB"/>
        </w:rPr>
        <w:t>t</w:t>
      </w:r>
      <w:r w:rsidR="00902330">
        <w:rPr>
          <w:lang w:val="en-GB"/>
        </w:rPr>
        <w:t xml:space="preserve">he </w:t>
      </w:r>
      <w:r w:rsidR="00C86F29">
        <w:rPr>
          <w:lang w:val="en-GB"/>
        </w:rPr>
        <w:t xml:space="preserve">corresponding </w:t>
      </w:r>
      <w:r w:rsidR="00902330">
        <w:rPr>
          <w:lang w:val="en-GB"/>
        </w:rPr>
        <w:t xml:space="preserve">data </w:t>
      </w:r>
      <w:r w:rsidR="00C86F29">
        <w:rPr>
          <w:lang w:val="en-GB"/>
        </w:rPr>
        <w:t xml:space="preserve">will be </w:t>
      </w:r>
      <w:r w:rsidR="00902330">
        <w:rPr>
          <w:lang w:val="en-GB"/>
        </w:rPr>
        <w:t xml:space="preserve">inserted </w:t>
      </w:r>
      <w:r w:rsidR="00A16C8D">
        <w:rPr>
          <w:lang w:val="en-GB"/>
        </w:rPr>
        <w:t xml:space="preserve">in </w:t>
      </w:r>
      <w:r w:rsidR="00C86F29">
        <w:rPr>
          <w:lang w:val="en-GB"/>
        </w:rPr>
        <w:t>her</w:t>
      </w:r>
      <w:r w:rsidR="00A16C8D">
        <w:rPr>
          <w:lang w:val="en-GB"/>
        </w:rPr>
        <w:t xml:space="preserve"> dissertation</w:t>
      </w:r>
      <w:r w:rsidR="00C86F29">
        <w:rPr>
          <w:lang w:val="en-GB"/>
        </w:rPr>
        <w:t>,</w:t>
      </w:r>
      <w:r w:rsidR="00902330">
        <w:rPr>
          <w:lang w:val="en-GB"/>
        </w:rPr>
        <w:t xml:space="preserve"> </w:t>
      </w:r>
      <w:r w:rsidR="00C86F29">
        <w:rPr>
          <w:lang w:val="en-GB"/>
        </w:rPr>
        <w:t>and</w:t>
      </w:r>
      <w:r w:rsidR="00902330">
        <w:rPr>
          <w:lang w:val="en-GB"/>
        </w:rPr>
        <w:t xml:space="preserve"> communicated </w:t>
      </w:r>
      <w:r w:rsidR="00A16C8D">
        <w:rPr>
          <w:lang w:val="en-GB"/>
        </w:rPr>
        <w:t xml:space="preserve">in </w:t>
      </w:r>
      <w:r w:rsidR="00902330">
        <w:rPr>
          <w:lang w:val="en-GB"/>
        </w:rPr>
        <w:t>the next year</w:t>
      </w:r>
      <w:r w:rsidR="00C516FA">
        <w:rPr>
          <w:lang w:val="en-GB"/>
        </w:rPr>
        <w:t xml:space="preserve"> </w:t>
      </w:r>
      <w:r w:rsidR="00C516FA">
        <w:rPr>
          <w:rFonts w:cs="Times New Roman"/>
          <w:lang w:val="en-GB"/>
        </w:rPr>
        <w:t>−</w:t>
      </w:r>
      <w:r w:rsidR="00C86F29">
        <w:rPr>
          <w:lang w:val="en-GB"/>
        </w:rPr>
        <w:t xml:space="preserve"> let me refer to that</w:t>
      </w:r>
      <w:r w:rsidR="00902330">
        <w:rPr>
          <w:lang w:val="en-GB"/>
        </w:rPr>
        <w:t xml:space="preserve"> </w:t>
      </w:r>
      <w:r w:rsidR="00C86F29">
        <w:rPr>
          <w:lang w:val="en-GB"/>
        </w:rPr>
        <w:t>source</w:t>
      </w:r>
      <w:r w:rsidR="00902330">
        <w:rPr>
          <w:lang w:val="en-GB"/>
        </w:rPr>
        <w:t xml:space="preserve"> for any further detail. I </w:t>
      </w:r>
      <w:r w:rsidR="00A16C8D">
        <w:rPr>
          <w:lang w:val="en-GB"/>
        </w:rPr>
        <w:t xml:space="preserve">allow myself to </w:t>
      </w:r>
      <w:r w:rsidR="00BF7F79">
        <w:rPr>
          <w:lang w:val="en-GB"/>
        </w:rPr>
        <w:t>report here</w:t>
      </w:r>
      <w:r w:rsidR="00A16C8D">
        <w:rPr>
          <w:lang w:val="en-GB"/>
        </w:rPr>
        <w:t xml:space="preserve"> </w:t>
      </w:r>
      <w:r w:rsidR="00BF7F79">
        <w:rPr>
          <w:lang w:val="en-GB"/>
        </w:rPr>
        <w:t xml:space="preserve">just </w:t>
      </w:r>
      <w:r w:rsidR="00C86F29">
        <w:rPr>
          <w:lang w:val="en-GB"/>
        </w:rPr>
        <w:t xml:space="preserve">that, at </w:t>
      </w:r>
      <w:proofErr w:type="spellStart"/>
      <w:r w:rsidR="00C86F29" w:rsidRPr="0020723D">
        <w:rPr>
          <w:i/>
          <w:lang w:val="en-GB"/>
        </w:rPr>
        <w:t>Catasto</w:t>
      </w:r>
      <w:r w:rsidR="00C86F29">
        <w:rPr>
          <w:lang w:val="en-GB"/>
        </w:rPr>
        <w:t>’s</w:t>
      </w:r>
      <w:proofErr w:type="spellEnd"/>
      <w:r w:rsidR="00C86F29">
        <w:rPr>
          <w:lang w:val="en-GB"/>
        </w:rPr>
        <w:t xml:space="preserve"> time,</w:t>
      </w:r>
      <w:r w:rsidR="00A16C8D">
        <w:rPr>
          <w:lang w:val="en-GB"/>
        </w:rPr>
        <w:t xml:space="preserve"> </w:t>
      </w:r>
      <w:proofErr w:type="spellStart"/>
      <w:r w:rsidR="00A16C8D">
        <w:rPr>
          <w:lang w:val="en-GB"/>
        </w:rPr>
        <w:t>Giglio</w:t>
      </w:r>
      <w:proofErr w:type="spellEnd"/>
      <w:r w:rsidR="00A16C8D">
        <w:rPr>
          <w:lang w:val="en-GB"/>
        </w:rPr>
        <w:t xml:space="preserve"> was 55 years old</w:t>
      </w:r>
      <w:r w:rsidR="00902330">
        <w:rPr>
          <w:lang w:val="en-GB"/>
        </w:rPr>
        <w:t xml:space="preserve"> and lived with his wife, 40, without </w:t>
      </w:r>
      <w:r w:rsidR="00BF7F79">
        <w:rPr>
          <w:lang w:val="en-GB"/>
        </w:rPr>
        <w:t xml:space="preserve">any </w:t>
      </w:r>
      <w:r w:rsidR="00902330">
        <w:rPr>
          <w:lang w:val="en-GB"/>
        </w:rPr>
        <w:t xml:space="preserve">children. </w:t>
      </w:r>
    </w:p>
    <w:p w:rsidR="00E57498" w:rsidRDefault="00A16C8D" w:rsidP="001F5C76">
      <w:pPr>
        <w:rPr>
          <w:lang w:val="en-GB"/>
        </w:rPr>
      </w:pPr>
      <w:r>
        <w:rPr>
          <w:lang w:val="en-GB"/>
        </w:rPr>
        <w:lastRenderedPageBreak/>
        <w:t>For the moment</w:t>
      </w:r>
      <w:r w:rsidR="00771C25">
        <w:rPr>
          <w:lang w:val="en-GB"/>
        </w:rPr>
        <w:t>, w</w:t>
      </w:r>
      <w:r w:rsidR="00FD081F">
        <w:rPr>
          <w:lang w:val="en-GB"/>
        </w:rPr>
        <w:t xml:space="preserve">e </w:t>
      </w:r>
      <w:r w:rsidR="00BF7F79">
        <w:rPr>
          <w:lang w:val="en-GB"/>
        </w:rPr>
        <w:t xml:space="preserve">thus </w:t>
      </w:r>
      <w:r w:rsidR="00FD081F">
        <w:rPr>
          <w:lang w:val="en-GB"/>
        </w:rPr>
        <w:t xml:space="preserve">remain with </w:t>
      </w:r>
      <w:r w:rsidR="008907FA">
        <w:rPr>
          <w:lang w:val="en-GB"/>
        </w:rPr>
        <w:t>little</w:t>
      </w:r>
      <w:r w:rsidR="00FD081F">
        <w:rPr>
          <w:lang w:val="en-GB"/>
        </w:rPr>
        <w:t xml:space="preserve"> </w:t>
      </w:r>
      <w:r w:rsidR="00166E82">
        <w:rPr>
          <w:lang w:val="en-GB"/>
        </w:rPr>
        <w:t>information</w:t>
      </w:r>
      <w:r w:rsidR="00B44277">
        <w:rPr>
          <w:lang w:val="en-GB"/>
        </w:rPr>
        <w:t xml:space="preserve"> about </w:t>
      </w:r>
      <w:r w:rsidR="008907FA">
        <w:rPr>
          <w:lang w:val="en-GB"/>
        </w:rPr>
        <w:t xml:space="preserve">Giglio di Bettino; </w:t>
      </w:r>
      <w:r w:rsidR="00934093">
        <w:rPr>
          <w:lang w:val="en-GB"/>
        </w:rPr>
        <w:t>l</w:t>
      </w:r>
      <w:r w:rsidR="00166E82">
        <w:rPr>
          <w:lang w:val="en-GB"/>
        </w:rPr>
        <w:t>et us be satisfied with the fact that he w</w:t>
      </w:r>
      <w:r w:rsidR="00C86F29">
        <w:rPr>
          <w:lang w:val="en-GB"/>
        </w:rPr>
        <w:t>orked</w:t>
      </w:r>
      <w:r w:rsidR="00166E82">
        <w:rPr>
          <w:lang w:val="en-GB"/>
        </w:rPr>
        <w:t xml:space="preserve"> in his shop for a long time; on the other hand, his income of 1427 clearly </w:t>
      </w:r>
      <w:r w:rsidR="00084CC8">
        <w:rPr>
          <w:lang w:val="en-GB"/>
        </w:rPr>
        <w:t>confirm</w:t>
      </w:r>
      <w:r w:rsidR="00166E82">
        <w:rPr>
          <w:lang w:val="en-GB"/>
        </w:rPr>
        <w:t xml:space="preserve">s </w:t>
      </w:r>
      <w:r w:rsidR="00934093">
        <w:rPr>
          <w:lang w:val="en-GB"/>
        </w:rPr>
        <w:t xml:space="preserve">that he had reached a </w:t>
      </w:r>
      <w:r w:rsidR="00166E82">
        <w:rPr>
          <w:lang w:val="en-GB"/>
        </w:rPr>
        <w:t>middle-class position</w:t>
      </w:r>
      <w:r w:rsidR="00934093" w:rsidRPr="00934093">
        <w:rPr>
          <w:lang w:val="en-GB"/>
        </w:rPr>
        <w:t xml:space="preserve"> </w:t>
      </w:r>
      <w:r w:rsidR="00934093">
        <w:rPr>
          <w:lang w:val="en-GB"/>
        </w:rPr>
        <w:t>by then</w:t>
      </w:r>
      <w:r w:rsidR="00166E82">
        <w:rPr>
          <w:lang w:val="en-GB"/>
        </w:rPr>
        <w:t>.</w:t>
      </w:r>
    </w:p>
    <w:p w:rsidR="008C4B0D" w:rsidRDefault="008C4B0D" w:rsidP="001F5C76">
      <w:pPr>
        <w:rPr>
          <w:lang w:val="en-GB"/>
        </w:rPr>
      </w:pPr>
    </w:p>
    <w:p w:rsidR="004D6506" w:rsidRDefault="004D6506" w:rsidP="004D6506">
      <w:pPr>
        <w:pStyle w:val="Heading2"/>
        <w:rPr>
          <w:lang w:val="en-GB"/>
        </w:rPr>
      </w:pPr>
      <w:r>
        <w:rPr>
          <w:lang w:val="en-GB"/>
        </w:rPr>
        <w:t>The account book</w:t>
      </w:r>
    </w:p>
    <w:p w:rsidR="0020723D" w:rsidRPr="0020723D" w:rsidRDefault="0020723D" w:rsidP="0020723D">
      <w:pPr>
        <w:rPr>
          <w:lang w:val="en-GB"/>
        </w:rPr>
      </w:pPr>
    </w:p>
    <w:p w:rsidR="00E57498" w:rsidRDefault="00E57498" w:rsidP="00E57498">
      <w:pPr>
        <w:tabs>
          <w:tab w:val="left" w:pos="8789"/>
        </w:tabs>
        <w:rPr>
          <w:lang w:val="en-GB"/>
        </w:rPr>
      </w:pPr>
      <w:r>
        <w:rPr>
          <w:lang w:val="en-GB"/>
        </w:rPr>
        <w:t xml:space="preserve">After the Naibi pack found in book </w:t>
      </w:r>
      <w:r w:rsidR="00166E82">
        <w:rPr>
          <w:lang w:val="en-GB"/>
        </w:rPr>
        <w:t xml:space="preserve">No. </w:t>
      </w:r>
      <w:r>
        <w:rPr>
          <w:lang w:val="en-GB"/>
        </w:rPr>
        <w:t>3390, I was willing to check other books of the same trader. Two of them</w:t>
      </w:r>
      <w:r w:rsidR="0020723D">
        <w:rPr>
          <w:lang w:val="en-GB"/>
        </w:rPr>
        <w:t xml:space="preserve"> (</w:t>
      </w:r>
      <w:r w:rsidR="0036581A">
        <w:rPr>
          <w:lang w:val="en-GB"/>
        </w:rPr>
        <w:t>8</w:t>
      </w:r>
      <w:r w:rsidR="0020723D">
        <w:rPr>
          <w:lang w:val="en-GB"/>
        </w:rPr>
        <w:t>)</w:t>
      </w:r>
      <w:r>
        <w:rPr>
          <w:lang w:val="en-GB"/>
        </w:rPr>
        <w:t xml:space="preserve"> I could leaf through</w:t>
      </w:r>
      <w:r w:rsidR="00AC4038">
        <w:rPr>
          <w:lang w:val="en-GB"/>
        </w:rPr>
        <w:t xml:space="preserve"> for a few minutes</w:t>
      </w:r>
      <w:r w:rsidR="007C45EE">
        <w:rPr>
          <w:lang w:val="en-GB"/>
        </w:rPr>
        <w:t>;</w:t>
      </w:r>
      <w:r w:rsidR="00166E82">
        <w:rPr>
          <w:lang w:val="en-GB"/>
        </w:rPr>
        <w:t xml:space="preserve"> t</w:t>
      </w:r>
      <w:r>
        <w:rPr>
          <w:lang w:val="en-GB"/>
        </w:rPr>
        <w:t xml:space="preserve">hey are </w:t>
      </w:r>
      <w:r w:rsidR="007C45EE">
        <w:rPr>
          <w:lang w:val="en-GB"/>
        </w:rPr>
        <w:t>common</w:t>
      </w:r>
      <w:r>
        <w:rPr>
          <w:lang w:val="en-GB"/>
        </w:rPr>
        <w:t xml:space="preserve"> </w:t>
      </w:r>
      <w:proofErr w:type="spellStart"/>
      <w:r w:rsidR="007C45EE" w:rsidRPr="0020723D">
        <w:rPr>
          <w:i/>
          <w:lang w:val="en-GB"/>
        </w:rPr>
        <w:t>Libri</w:t>
      </w:r>
      <w:proofErr w:type="spellEnd"/>
      <w:r w:rsidR="007C45EE" w:rsidRPr="0020723D">
        <w:rPr>
          <w:i/>
          <w:lang w:val="en-GB"/>
        </w:rPr>
        <w:t xml:space="preserve"> di </w:t>
      </w:r>
      <w:proofErr w:type="spellStart"/>
      <w:r w:rsidR="007C45EE" w:rsidRPr="0020723D">
        <w:rPr>
          <w:i/>
          <w:lang w:val="en-GB"/>
        </w:rPr>
        <w:t>debitori</w:t>
      </w:r>
      <w:proofErr w:type="spellEnd"/>
      <w:r>
        <w:rPr>
          <w:lang w:val="en-GB"/>
        </w:rPr>
        <w:t>, with short entries in which we read the name of the person</w:t>
      </w:r>
      <w:r w:rsidR="00166E82" w:rsidRPr="00166E82">
        <w:rPr>
          <w:lang w:val="en-GB"/>
        </w:rPr>
        <w:t xml:space="preserve"> </w:t>
      </w:r>
      <w:r w:rsidR="00166E82">
        <w:rPr>
          <w:lang w:val="en-GB"/>
        </w:rPr>
        <w:t>involved</w:t>
      </w:r>
      <w:r>
        <w:rPr>
          <w:lang w:val="en-GB"/>
        </w:rPr>
        <w:t>, and the money amount</w:t>
      </w:r>
      <w:r w:rsidRPr="00E57498">
        <w:rPr>
          <w:lang w:val="en-GB"/>
        </w:rPr>
        <w:t xml:space="preserve"> </w:t>
      </w:r>
      <w:r w:rsidR="00166E82">
        <w:rPr>
          <w:lang w:val="en-GB"/>
        </w:rPr>
        <w:t>of that</w:t>
      </w:r>
      <w:r>
        <w:rPr>
          <w:lang w:val="en-GB"/>
        </w:rPr>
        <w:t xml:space="preserve"> particular </w:t>
      </w:r>
      <w:r w:rsidR="00771C25">
        <w:rPr>
          <w:lang w:val="en-GB"/>
        </w:rPr>
        <w:t>business</w:t>
      </w:r>
      <w:r w:rsidR="00813F28">
        <w:rPr>
          <w:lang w:val="en-GB"/>
        </w:rPr>
        <w:t xml:space="preserve">; </w:t>
      </w:r>
      <w:r w:rsidR="007C45EE">
        <w:rPr>
          <w:lang w:val="en-GB"/>
        </w:rPr>
        <w:t xml:space="preserve">usually, </w:t>
      </w:r>
      <w:r w:rsidR="00813F28">
        <w:rPr>
          <w:lang w:val="en-GB"/>
        </w:rPr>
        <w:t xml:space="preserve">the information on the goods </w:t>
      </w:r>
      <w:r w:rsidR="00166E82">
        <w:rPr>
          <w:lang w:val="en-GB"/>
        </w:rPr>
        <w:t>traded</w:t>
      </w:r>
      <w:r w:rsidR="00813F28">
        <w:rPr>
          <w:lang w:val="en-GB"/>
        </w:rPr>
        <w:t xml:space="preserve"> is limited</w:t>
      </w:r>
      <w:r w:rsidR="001729BF">
        <w:rPr>
          <w:lang w:val="en-GB"/>
        </w:rPr>
        <w:t xml:space="preserve">, </w:t>
      </w:r>
      <w:r w:rsidR="002C3855">
        <w:rPr>
          <w:lang w:val="en-GB"/>
        </w:rPr>
        <w:t>or</w:t>
      </w:r>
      <w:r w:rsidR="00813F28">
        <w:rPr>
          <w:lang w:val="en-GB"/>
        </w:rPr>
        <w:t xml:space="preserve"> absent</w:t>
      </w:r>
      <w:r>
        <w:rPr>
          <w:lang w:val="en-GB"/>
        </w:rPr>
        <w:t xml:space="preserve">. It is possible that playing cards can be found there, but this would require a </w:t>
      </w:r>
      <w:r w:rsidR="00166E82">
        <w:rPr>
          <w:lang w:val="en-GB"/>
        </w:rPr>
        <w:t xml:space="preserve">more </w:t>
      </w:r>
      <w:r>
        <w:rPr>
          <w:lang w:val="en-GB"/>
        </w:rPr>
        <w:t xml:space="preserve">careful examination, which I am deferring to </w:t>
      </w:r>
      <w:r w:rsidR="00166E82">
        <w:rPr>
          <w:lang w:val="en-GB"/>
        </w:rPr>
        <w:t>future occasions</w:t>
      </w:r>
      <w:r w:rsidR="002C3855">
        <w:rPr>
          <w:lang w:val="en-GB"/>
        </w:rPr>
        <w:t>, if any</w:t>
      </w:r>
      <w:r>
        <w:rPr>
          <w:lang w:val="en-GB"/>
        </w:rPr>
        <w:t>.</w:t>
      </w:r>
    </w:p>
    <w:p w:rsidR="00693C56" w:rsidRDefault="00E57498" w:rsidP="00005A40">
      <w:pPr>
        <w:tabs>
          <w:tab w:val="left" w:pos="8789"/>
        </w:tabs>
        <w:rPr>
          <w:lang w:val="en-GB"/>
        </w:rPr>
      </w:pPr>
      <w:r>
        <w:rPr>
          <w:lang w:val="en-GB"/>
        </w:rPr>
        <w:t>Much more useful has been a smaller book (as often occurs with these registers)</w:t>
      </w:r>
      <w:r w:rsidR="00813F28">
        <w:rPr>
          <w:lang w:val="en-GB"/>
        </w:rPr>
        <w:t>, which</w:t>
      </w:r>
      <w:r w:rsidR="00005A40">
        <w:rPr>
          <w:lang w:val="en-GB"/>
        </w:rPr>
        <w:t xml:space="preserve"> immediately follows that examined earlier in the </w:t>
      </w:r>
      <w:bookmarkStart w:id="0" w:name="_GoBack"/>
      <w:r w:rsidR="00005A40" w:rsidRPr="00200956">
        <w:rPr>
          <w:i/>
          <w:lang w:val="en-GB"/>
        </w:rPr>
        <w:t>Inventory</w:t>
      </w:r>
      <w:bookmarkEnd w:id="0"/>
      <w:r w:rsidR="00005A40">
        <w:rPr>
          <w:lang w:val="en-GB"/>
        </w:rPr>
        <w:t xml:space="preserve">, thus after </w:t>
      </w:r>
      <w:r w:rsidR="00166E82">
        <w:rPr>
          <w:lang w:val="en-GB"/>
        </w:rPr>
        <w:t xml:space="preserve">No. </w:t>
      </w:r>
      <w:r w:rsidR="00005A40">
        <w:rPr>
          <w:lang w:val="en-GB"/>
        </w:rPr>
        <w:t>3390 we now have to examine No. 3391</w:t>
      </w:r>
      <w:r w:rsidR="0036581A">
        <w:rPr>
          <w:lang w:val="en-GB"/>
        </w:rPr>
        <w:t>.</w:t>
      </w:r>
      <w:r w:rsidR="0020723D">
        <w:rPr>
          <w:lang w:val="en-GB"/>
        </w:rPr>
        <w:t xml:space="preserve"> (</w:t>
      </w:r>
      <w:r w:rsidR="0036581A">
        <w:rPr>
          <w:lang w:val="en-GB"/>
        </w:rPr>
        <w:t>9</w:t>
      </w:r>
      <w:r w:rsidR="0020723D">
        <w:rPr>
          <w:lang w:val="en-GB"/>
        </w:rPr>
        <w:t>)</w:t>
      </w:r>
    </w:p>
    <w:p w:rsidR="00392AE4" w:rsidRDefault="00392AE4" w:rsidP="00005A40">
      <w:pPr>
        <w:tabs>
          <w:tab w:val="left" w:pos="8789"/>
        </w:tabs>
        <w:rPr>
          <w:lang w:val="en-GB"/>
        </w:rPr>
      </w:pPr>
      <w:r>
        <w:rPr>
          <w:lang w:val="en-GB"/>
        </w:rPr>
        <w:t>This account book</w:t>
      </w:r>
      <w:r w:rsidR="00693C56">
        <w:rPr>
          <w:lang w:val="en-GB"/>
        </w:rPr>
        <w:t xml:space="preserve"> </w:t>
      </w:r>
      <w:r>
        <w:rPr>
          <w:lang w:val="en-GB"/>
        </w:rPr>
        <w:t xml:space="preserve">has been compiled in a way, which is the most suitable for our research. Leafing through it, we see </w:t>
      </w:r>
      <w:r w:rsidR="00AC4038">
        <w:rPr>
          <w:lang w:val="en-GB"/>
        </w:rPr>
        <w:t xml:space="preserve">long </w:t>
      </w:r>
      <w:r>
        <w:rPr>
          <w:lang w:val="en-GB"/>
        </w:rPr>
        <w:t xml:space="preserve">lists </w:t>
      </w:r>
      <w:r w:rsidR="00813F28">
        <w:rPr>
          <w:lang w:val="en-GB"/>
        </w:rPr>
        <w:t xml:space="preserve">of various goods, </w:t>
      </w:r>
      <w:r>
        <w:rPr>
          <w:lang w:val="en-GB"/>
        </w:rPr>
        <w:t xml:space="preserve">commonly occupying a full page, sometimes two of them. </w:t>
      </w:r>
      <w:r w:rsidR="00AC4038">
        <w:rPr>
          <w:lang w:val="en-GB"/>
        </w:rPr>
        <w:t>T</w:t>
      </w:r>
      <w:r>
        <w:rPr>
          <w:lang w:val="en-GB"/>
        </w:rPr>
        <w:t>hese lists co</w:t>
      </w:r>
      <w:r w:rsidR="007B0FA1">
        <w:rPr>
          <w:lang w:val="en-GB"/>
        </w:rPr>
        <w:t xml:space="preserve">ncern </w:t>
      </w:r>
      <w:r w:rsidR="00EB0CC0">
        <w:rPr>
          <w:lang w:val="en-GB"/>
        </w:rPr>
        <w:t>articles</w:t>
      </w:r>
      <w:r w:rsidR="007B0FA1">
        <w:rPr>
          <w:lang w:val="en-GB"/>
        </w:rPr>
        <w:t xml:space="preserve"> that Giglio </w:t>
      </w:r>
      <w:r w:rsidR="00693C56">
        <w:rPr>
          <w:lang w:val="en-GB"/>
        </w:rPr>
        <w:t xml:space="preserve">had </w:t>
      </w:r>
      <w:r w:rsidR="007B0FA1">
        <w:rPr>
          <w:lang w:val="en-GB"/>
        </w:rPr>
        <w:t>acquired</w:t>
      </w:r>
      <w:r w:rsidR="00005A40">
        <w:rPr>
          <w:lang w:val="en-GB"/>
        </w:rPr>
        <w:t xml:space="preserve"> for his shop; apparently, </w:t>
      </w:r>
      <w:r>
        <w:rPr>
          <w:lang w:val="en-GB"/>
        </w:rPr>
        <w:t xml:space="preserve">he </w:t>
      </w:r>
      <w:r w:rsidR="007B0FA1">
        <w:rPr>
          <w:lang w:val="en-GB"/>
        </w:rPr>
        <w:t>purchased</w:t>
      </w:r>
      <w:r>
        <w:rPr>
          <w:lang w:val="en-GB"/>
        </w:rPr>
        <w:t xml:space="preserve"> stocks of goods as provisions for his following sales</w:t>
      </w:r>
      <w:r w:rsidR="007B0FA1" w:rsidRPr="007B0FA1">
        <w:rPr>
          <w:lang w:val="en-GB"/>
        </w:rPr>
        <w:t xml:space="preserve"> </w:t>
      </w:r>
      <w:r w:rsidR="007B0FA1">
        <w:rPr>
          <w:lang w:val="en-GB"/>
        </w:rPr>
        <w:t>by retail</w:t>
      </w:r>
      <w:r w:rsidR="00005A40">
        <w:rPr>
          <w:lang w:val="en-GB"/>
        </w:rPr>
        <w:t xml:space="preserve">, and this book </w:t>
      </w:r>
      <w:r w:rsidR="00813F28">
        <w:rPr>
          <w:lang w:val="en-GB"/>
        </w:rPr>
        <w:t xml:space="preserve">was used for registering </w:t>
      </w:r>
      <w:r w:rsidR="001D5757">
        <w:rPr>
          <w:lang w:val="en-GB"/>
        </w:rPr>
        <w:t xml:space="preserve">precisely </w:t>
      </w:r>
      <w:r w:rsidR="00005A40">
        <w:rPr>
          <w:lang w:val="en-GB"/>
        </w:rPr>
        <w:t>these purchases</w:t>
      </w:r>
      <w:r>
        <w:rPr>
          <w:lang w:val="en-GB"/>
        </w:rPr>
        <w:t xml:space="preserve">. </w:t>
      </w:r>
      <w:r w:rsidR="002C3855">
        <w:rPr>
          <w:lang w:val="en-GB"/>
        </w:rPr>
        <w:t>Most of his suppliers were from Florence; certainly from Florence came all his supplies of playing cards.</w:t>
      </w:r>
    </w:p>
    <w:p w:rsidR="00F61BFE" w:rsidRDefault="00F61BFE" w:rsidP="00F61BFE">
      <w:pPr>
        <w:rPr>
          <w:lang w:val="en-GB"/>
        </w:rPr>
      </w:pPr>
      <w:r>
        <w:rPr>
          <w:lang w:val="en-GB"/>
        </w:rPr>
        <w:t xml:space="preserve">Unfortunately, this kind of books </w:t>
      </w:r>
      <w:r>
        <w:rPr>
          <w:rFonts w:cs="Times New Roman"/>
          <w:lang w:val="en-GB"/>
        </w:rPr>
        <w:t>−</w:t>
      </w:r>
      <w:r>
        <w:rPr>
          <w:lang w:val="en-GB"/>
        </w:rPr>
        <w:t xml:space="preserve"> with a similar detailed information structured in the most useful way for us </w:t>
      </w:r>
      <w:r>
        <w:rPr>
          <w:rFonts w:cs="Times New Roman"/>
          <w:lang w:val="en-GB"/>
        </w:rPr>
        <w:t>−</w:t>
      </w:r>
      <w:r>
        <w:rPr>
          <w:lang w:val="en-GB"/>
        </w:rPr>
        <w:t xml:space="preserve"> is an excepti</w:t>
      </w:r>
      <w:r w:rsidR="00230A99">
        <w:rPr>
          <w:lang w:val="en-GB"/>
        </w:rPr>
        <w:t>on among all the account books; also t</w:t>
      </w:r>
      <w:r>
        <w:rPr>
          <w:lang w:val="en-GB"/>
        </w:rPr>
        <w:t xml:space="preserve">he interesting books </w:t>
      </w:r>
      <w:r w:rsidR="00AC4038">
        <w:rPr>
          <w:lang w:val="en-GB"/>
        </w:rPr>
        <w:t xml:space="preserve">recently </w:t>
      </w:r>
      <w:r>
        <w:rPr>
          <w:lang w:val="en-GB"/>
        </w:rPr>
        <w:t xml:space="preserve">studied </w:t>
      </w:r>
      <w:r w:rsidR="008907FA">
        <w:rPr>
          <w:lang w:val="en-GB"/>
        </w:rPr>
        <w:t xml:space="preserve">in the AOIF </w:t>
      </w:r>
      <w:r>
        <w:rPr>
          <w:lang w:val="en-GB"/>
        </w:rPr>
        <w:t xml:space="preserve">were seldom of this kind. It is evident that when the moment arrives to keep only a part of the account books </w:t>
      </w:r>
      <w:r w:rsidR="00230A99">
        <w:rPr>
          <w:lang w:val="en-GB"/>
        </w:rPr>
        <w:t>existing</w:t>
      </w:r>
      <w:r>
        <w:rPr>
          <w:lang w:val="en-GB"/>
        </w:rPr>
        <w:t xml:space="preserve"> in a given archive, those with records </w:t>
      </w:r>
      <w:r w:rsidR="008F3FB6">
        <w:rPr>
          <w:lang w:val="en-GB"/>
        </w:rPr>
        <w:t xml:space="preserve">of minute trades </w:t>
      </w:r>
      <w:r>
        <w:rPr>
          <w:lang w:val="en-GB"/>
        </w:rPr>
        <w:t>are the first to get rid of.</w:t>
      </w:r>
    </w:p>
    <w:p w:rsidR="00693C56" w:rsidRDefault="00F61BFE" w:rsidP="00392AE4">
      <w:pPr>
        <w:rPr>
          <w:lang w:val="en-GB"/>
        </w:rPr>
      </w:pPr>
      <w:r>
        <w:rPr>
          <w:lang w:val="en-GB"/>
        </w:rPr>
        <w:t>In the book under examination</w:t>
      </w:r>
      <w:r w:rsidR="00392AE4">
        <w:rPr>
          <w:lang w:val="en-GB"/>
        </w:rPr>
        <w:t xml:space="preserve"> we read </w:t>
      </w:r>
      <w:r w:rsidR="005A148D">
        <w:rPr>
          <w:lang w:val="en-GB"/>
        </w:rPr>
        <w:t xml:space="preserve">for example </w:t>
      </w:r>
      <w:r w:rsidR="008F3FB6">
        <w:rPr>
          <w:lang w:val="en-GB"/>
        </w:rPr>
        <w:t xml:space="preserve">detailed </w:t>
      </w:r>
      <w:r w:rsidR="00392AE4">
        <w:rPr>
          <w:lang w:val="en-GB"/>
        </w:rPr>
        <w:t>lists of leather wares, from gloves to purses</w:t>
      </w:r>
      <w:r w:rsidR="005A148D">
        <w:rPr>
          <w:lang w:val="en-GB"/>
        </w:rPr>
        <w:t>,</w:t>
      </w:r>
      <w:r w:rsidR="00392AE4">
        <w:rPr>
          <w:lang w:val="en-GB"/>
        </w:rPr>
        <w:t xml:space="preserve"> and handbags: these we can pass over</w:t>
      </w:r>
      <w:r w:rsidR="005A148D">
        <w:rPr>
          <w:lang w:val="en-GB"/>
        </w:rPr>
        <w:t xml:space="preserve"> </w:t>
      </w:r>
      <w:r w:rsidR="005A148D">
        <w:rPr>
          <w:rFonts w:cs="Times New Roman"/>
          <w:lang w:val="en-GB"/>
        </w:rPr>
        <w:t>−</w:t>
      </w:r>
      <w:r w:rsidR="00392AE4">
        <w:rPr>
          <w:lang w:val="en-GB"/>
        </w:rPr>
        <w:t xml:space="preserve"> there are no Naibi</w:t>
      </w:r>
      <w:r w:rsidR="007B0FA1">
        <w:rPr>
          <w:lang w:val="en-GB"/>
        </w:rPr>
        <w:t xml:space="preserve"> in these lists</w:t>
      </w:r>
      <w:r w:rsidR="00166E82">
        <w:rPr>
          <w:lang w:val="en-GB"/>
        </w:rPr>
        <w:t>; s</w:t>
      </w:r>
      <w:r w:rsidR="00392AE4">
        <w:rPr>
          <w:lang w:val="en-GB"/>
        </w:rPr>
        <w:t>imilarly occurs for tools and hardware</w:t>
      </w:r>
      <w:r w:rsidR="007B0FA1">
        <w:rPr>
          <w:lang w:val="en-GB"/>
        </w:rPr>
        <w:t>, full pages of item</w:t>
      </w:r>
      <w:r w:rsidR="00005A40">
        <w:rPr>
          <w:lang w:val="en-GB"/>
        </w:rPr>
        <w:t>s</w:t>
      </w:r>
      <w:r w:rsidR="007B0FA1">
        <w:rPr>
          <w:lang w:val="en-GB"/>
        </w:rPr>
        <w:t xml:space="preserve"> of </w:t>
      </w:r>
      <w:r w:rsidR="007C19A1">
        <w:rPr>
          <w:lang w:val="en-GB"/>
        </w:rPr>
        <w:t>related</w:t>
      </w:r>
      <w:r w:rsidR="007B0FA1">
        <w:rPr>
          <w:lang w:val="en-GB"/>
        </w:rPr>
        <w:t xml:space="preserve"> kind</w:t>
      </w:r>
      <w:r w:rsidR="007C19A1">
        <w:rPr>
          <w:lang w:val="en-GB"/>
        </w:rPr>
        <w:t>s</w:t>
      </w:r>
      <w:r w:rsidR="00392AE4">
        <w:rPr>
          <w:lang w:val="en-GB"/>
        </w:rPr>
        <w:t xml:space="preserve">. </w:t>
      </w:r>
      <w:r w:rsidR="00230A99">
        <w:rPr>
          <w:lang w:val="en-GB"/>
        </w:rPr>
        <w:t>Our</w:t>
      </w:r>
      <w:r w:rsidR="00392AE4">
        <w:rPr>
          <w:lang w:val="en-GB"/>
        </w:rPr>
        <w:t xml:space="preserve"> task is </w:t>
      </w:r>
      <w:r w:rsidR="005A148D">
        <w:rPr>
          <w:lang w:val="en-GB"/>
        </w:rPr>
        <w:t xml:space="preserve">thus </w:t>
      </w:r>
      <w:r w:rsidR="00392AE4">
        <w:rPr>
          <w:lang w:val="en-GB"/>
        </w:rPr>
        <w:t>simplified</w:t>
      </w:r>
      <w:r w:rsidR="005A148D" w:rsidRPr="005A148D">
        <w:rPr>
          <w:lang w:val="en-GB"/>
        </w:rPr>
        <w:t xml:space="preserve"> </w:t>
      </w:r>
      <w:r w:rsidR="005A148D">
        <w:rPr>
          <w:lang w:val="en-GB"/>
        </w:rPr>
        <w:t>here</w:t>
      </w:r>
      <w:r w:rsidR="00230A99">
        <w:rPr>
          <w:lang w:val="en-GB"/>
        </w:rPr>
        <w:t>:</w:t>
      </w:r>
      <w:r w:rsidR="00392AE4">
        <w:rPr>
          <w:lang w:val="en-GB"/>
        </w:rPr>
        <w:t xml:space="preserve"> we have just to check the lists of goods provided by th</w:t>
      </w:r>
      <w:r w:rsidR="00230A99">
        <w:rPr>
          <w:lang w:val="en-GB"/>
        </w:rPr>
        <w:t>e Florentine mercers; th</w:t>
      </w:r>
      <w:r w:rsidR="00392AE4">
        <w:rPr>
          <w:lang w:val="en-GB"/>
        </w:rPr>
        <w:t xml:space="preserve">ere we </w:t>
      </w:r>
      <w:r w:rsidR="001D5757">
        <w:rPr>
          <w:lang w:val="en-GB"/>
        </w:rPr>
        <w:t>sometimes</w:t>
      </w:r>
      <w:r w:rsidR="00392AE4">
        <w:rPr>
          <w:lang w:val="en-GB"/>
        </w:rPr>
        <w:t xml:space="preserve"> find Naibi, among many other good</w:t>
      </w:r>
      <w:r w:rsidR="007B0FA1">
        <w:rPr>
          <w:lang w:val="en-GB"/>
        </w:rPr>
        <w:t>s</w:t>
      </w:r>
      <w:r w:rsidR="00005A40">
        <w:rPr>
          <w:lang w:val="en-GB"/>
        </w:rPr>
        <w:t>,</w:t>
      </w:r>
      <w:r w:rsidR="00966A72">
        <w:rPr>
          <w:lang w:val="en-GB"/>
        </w:rPr>
        <w:t xml:space="preserve"> including </w:t>
      </w:r>
      <w:r w:rsidR="007B0FA1">
        <w:rPr>
          <w:lang w:val="en-GB"/>
        </w:rPr>
        <w:t>the more usual clothes</w:t>
      </w:r>
      <w:r w:rsidR="007C19A1">
        <w:rPr>
          <w:lang w:val="en-GB"/>
        </w:rPr>
        <w:t xml:space="preserve"> </w:t>
      </w:r>
      <w:r w:rsidR="001D5757">
        <w:rPr>
          <w:lang w:val="en-GB"/>
        </w:rPr>
        <w:t xml:space="preserve">and </w:t>
      </w:r>
      <w:r w:rsidR="005A148D">
        <w:rPr>
          <w:lang w:val="en-GB"/>
        </w:rPr>
        <w:t>every type of haberdashery</w:t>
      </w:r>
      <w:r w:rsidR="00D52A37">
        <w:rPr>
          <w:lang w:val="en-GB"/>
        </w:rPr>
        <w:t>.</w:t>
      </w:r>
      <w:r w:rsidR="00AD0CD7">
        <w:rPr>
          <w:lang w:val="en-GB"/>
        </w:rPr>
        <w:t xml:space="preserve"> </w:t>
      </w:r>
    </w:p>
    <w:p w:rsidR="00693C56" w:rsidRDefault="00966A72" w:rsidP="00392AE4">
      <w:pPr>
        <w:rPr>
          <w:lang w:val="en-GB"/>
        </w:rPr>
      </w:pPr>
      <w:r>
        <w:rPr>
          <w:lang w:val="en-GB"/>
        </w:rPr>
        <w:t>T</w:t>
      </w:r>
      <w:r w:rsidR="00750C1B">
        <w:rPr>
          <w:lang w:val="en-GB"/>
        </w:rPr>
        <w:t xml:space="preserve">his </w:t>
      </w:r>
      <w:r w:rsidR="008A1BC8">
        <w:rPr>
          <w:lang w:val="en-GB"/>
        </w:rPr>
        <w:t>particular</w:t>
      </w:r>
      <w:r w:rsidR="0020791D">
        <w:rPr>
          <w:lang w:val="en-GB"/>
        </w:rPr>
        <w:t>ly useful</w:t>
      </w:r>
      <w:r w:rsidR="008A1BC8">
        <w:rPr>
          <w:lang w:val="en-GB"/>
        </w:rPr>
        <w:t xml:space="preserve"> </w:t>
      </w:r>
      <w:r w:rsidR="0020791D">
        <w:rPr>
          <w:lang w:val="en-GB"/>
        </w:rPr>
        <w:t>book present</w:t>
      </w:r>
      <w:r w:rsidR="00750C1B">
        <w:rPr>
          <w:lang w:val="en-GB"/>
        </w:rPr>
        <w:t xml:space="preserve">s </w:t>
      </w:r>
      <w:r>
        <w:rPr>
          <w:lang w:val="en-GB"/>
        </w:rPr>
        <w:t xml:space="preserve">something unsuitable </w:t>
      </w:r>
      <w:r w:rsidR="00750C1B">
        <w:rPr>
          <w:lang w:val="en-GB"/>
        </w:rPr>
        <w:t>nevertheless</w:t>
      </w:r>
      <w:r w:rsidR="00BF0C40">
        <w:rPr>
          <w:lang w:val="en-GB"/>
        </w:rPr>
        <w:t xml:space="preserve"> (</w:t>
      </w:r>
      <w:r w:rsidR="00BF0C40" w:rsidRPr="0020723D">
        <w:rPr>
          <w:i/>
          <w:lang w:val="en-GB"/>
        </w:rPr>
        <w:t xml:space="preserve">la </w:t>
      </w:r>
      <w:proofErr w:type="spellStart"/>
      <w:r w:rsidR="00BF0C40" w:rsidRPr="0020723D">
        <w:rPr>
          <w:i/>
          <w:lang w:val="en-GB"/>
        </w:rPr>
        <w:t>perfezione</w:t>
      </w:r>
      <w:proofErr w:type="spellEnd"/>
      <w:r w:rsidR="00BF0C40" w:rsidRPr="0020723D">
        <w:rPr>
          <w:i/>
          <w:lang w:val="en-GB"/>
        </w:rPr>
        <w:t xml:space="preserve"> non è di </w:t>
      </w:r>
      <w:proofErr w:type="spellStart"/>
      <w:r w:rsidR="00BF0C40" w:rsidRPr="0020723D">
        <w:rPr>
          <w:i/>
          <w:lang w:val="en-GB"/>
        </w:rPr>
        <w:t>questo</w:t>
      </w:r>
      <w:proofErr w:type="spellEnd"/>
      <w:r w:rsidR="00BF0C40" w:rsidRPr="0020723D">
        <w:rPr>
          <w:i/>
          <w:lang w:val="en-GB"/>
        </w:rPr>
        <w:t xml:space="preserve"> </w:t>
      </w:r>
      <w:proofErr w:type="spellStart"/>
      <w:r w:rsidR="00BF0C40" w:rsidRPr="0020723D">
        <w:rPr>
          <w:i/>
          <w:lang w:val="en-GB"/>
        </w:rPr>
        <w:t>mondo</w:t>
      </w:r>
      <w:proofErr w:type="spellEnd"/>
      <w:r w:rsidR="00BF0C40">
        <w:rPr>
          <w:lang w:val="en-GB"/>
        </w:rPr>
        <w:t>, is one of our sayings)</w:t>
      </w:r>
      <w:r w:rsidR="00750C1B">
        <w:rPr>
          <w:lang w:val="en-GB"/>
        </w:rPr>
        <w:t xml:space="preserve">: its </w:t>
      </w:r>
      <w:r w:rsidR="00EB0CC0">
        <w:rPr>
          <w:lang w:val="en-GB"/>
        </w:rPr>
        <w:t>folios</w:t>
      </w:r>
      <w:r w:rsidR="00750C1B">
        <w:rPr>
          <w:lang w:val="en-GB"/>
        </w:rPr>
        <w:t xml:space="preserve"> are unnumbered and </w:t>
      </w:r>
      <w:r w:rsidR="008907FA">
        <w:rPr>
          <w:lang w:val="en-GB"/>
        </w:rPr>
        <w:t xml:space="preserve">for each page </w:t>
      </w:r>
      <w:r w:rsidR="00750C1B">
        <w:rPr>
          <w:lang w:val="en-GB"/>
        </w:rPr>
        <w:t xml:space="preserve">I had to figure out which </w:t>
      </w:r>
      <w:r w:rsidR="008A1BC8">
        <w:rPr>
          <w:lang w:val="en-GB"/>
        </w:rPr>
        <w:t>its</w:t>
      </w:r>
      <w:r w:rsidR="00750C1B">
        <w:rPr>
          <w:lang w:val="en-GB"/>
        </w:rPr>
        <w:t xml:space="preserve"> actual number could be</w:t>
      </w:r>
      <w:r w:rsidR="008A1BC8">
        <w:rPr>
          <w:lang w:val="en-GB"/>
        </w:rPr>
        <w:t>,</w:t>
      </w:r>
      <w:r w:rsidR="00750C1B">
        <w:rPr>
          <w:lang w:val="en-GB"/>
        </w:rPr>
        <w:t xml:space="preserve"> up to the end of the book, for slig</w:t>
      </w:r>
      <w:r w:rsidR="00005A40">
        <w:rPr>
          <w:lang w:val="en-GB"/>
        </w:rPr>
        <w:t>htly less than one hundred folio</w:t>
      </w:r>
      <w:r w:rsidR="00750C1B">
        <w:rPr>
          <w:lang w:val="en-GB"/>
        </w:rPr>
        <w:t>s</w:t>
      </w:r>
      <w:r w:rsidR="005A148D">
        <w:rPr>
          <w:lang w:val="en-GB"/>
        </w:rPr>
        <w:t>. I</w:t>
      </w:r>
      <w:r w:rsidR="00813F28">
        <w:rPr>
          <w:lang w:val="en-GB"/>
        </w:rPr>
        <w:t xml:space="preserve">f anybody verifies </w:t>
      </w:r>
      <w:r w:rsidR="001D5757">
        <w:rPr>
          <w:lang w:val="en-GB"/>
        </w:rPr>
        <w:t>the</w:t>
      </w:r>
      <w:r w:rsidR="00693C56">
        <w:rPr>
          <w:lang w:val="en-GB"/>
        </w:rPr>
        <w:t xml:space="preserve"> data below </w:t>
      </w:r>
      <w:r w:rsidR="00F61BFE">
        <w:rPr>
          <w:lang w:val="en-GB"/>
        </w:rPr>
        <w:t xml:space="preserve">in the book </w:t>
      </w:r>
      <w:r w:rsidR="00EB0CC0">
        <w:rPr>
          <w:rFonts w:cs="Times New Roman"/>
          <w:lang w:val="en-GB"/>
        </w:rPr>
        <w:t xml:space="preserve">– as advisable </w:t>
      </w:r>
      <w:r w:rsidR="001D5757">
        <w:rPr>
          <w:rFonts w:cs="Times New Roman"/>
          <w:lang w:val="en-GB"/>
        </w:rPr>
        <w:t xml:space="preserve">each time </w:t>
      </w:r>
      <w:r w:rsidR="00EB0CC0">
        <w:rPr>
          <w:rFonts w:cs="Times New Roman"/>
          <w:lang w:val="en-GB"/>
        </w:rPr>
        <w:t>−</w:t>
      </w:r>
      <w:r w:rsidR="00EB0CC0">
        <w:rPr>
          <w:lang w:val="en-GB"/>
        </w:rPr>
        <w:t xml:space="preserve"> </w:t>
      </w:r>
      <w:r w:rsidR="00813F28">
        <w:rPr>
          <w:lang w:val="en-GB"/>
        </w:rPr>
        <w:t xml:space="preserve">and does not find the given entry </w:t>
      </w:r>
      <w:r w:rsidR="00EB0CC0">
        <w:rPr>
          <w:lang w:val="en-GB"/>
        </w:rPr>
        <w:t>there</w:t>
      </w:r>
      <w:r w:rsidR="00813F28">
        <w:rPr>
          <w:lang w:val="en-GB"/>
        </w:rPr>
        <w:t xml:space="preserve">, I suggest to search it </w:t>
      </w:r>
      <w:r w:rsidR="00EB0CC0">
        <w:rPr>
          <w:lang w:val="en-GB"/>
        </w:rPr>
        <w:t>nearby</w:t>
      </w:r>
      <w:r w:rsidR="00750C1B">
        <w:rPr>
          <w:lang w:val="en-GB"/>
        </w:rPr>
        <w:t xml:space="preserve">. </w:t>
      </w:r>
    </w:p>
    <w:p w:rsidR="008C4B0D" w:rsidRDefault="008C4B0D" w:rsidP="00392AE4">
      <w:pPr>
        <w:rPr>
          <w:lang w:val="en-GB"/>
        </w:rPr>
      </w:pPr>
    </w:p>
    <w:p w:rsidR="004D6506" w:rsidRDefault="00392AE4" w:rsidP="00392AE4">
      <w:pPr>
        <w:pStyle w:val="Heading2"/>
        <w:rPr>
          <w:lang w:val="en-GB"/>
        </w:rPr>
      </w:pPr>
      <w:r>
        <w:rPr>
          <w:lang w:val="en-GB"/>
        </w:rPr>
        <w:t>Naibi records</w:t>
      </w:r>
    </w:p>
    <w:p w:rsidR="005A148D" w:rsidRDefault="00966A72" w:rsidP="00E1264C">
      <w:pPr>
        <w:rPr>
          <w:vertAlign w:val="superscript"/>
          <w:lang w:val="en-GB"/>
        </w:rPr>
      </w:pPr>
      <w:r>
        <w:rPr>
          <w:lang w:val="en-GB"/>
        </w:rPr>
        <w:t>The pages with Nai</w:t>
      </w:r>
      <w:r w:rsidR="00C86F29">
        <w:rPr>
          <w:lang w:val="en-GB"/>
        </w:rPr>
        <w:t xml:space="preserve">bi records that I found are </w:t>
      </w:r>
      <w:r w:rsidR="005A148D">
        <w:rPr>
          <w:lang w:val="en-GB"/>
        </w:rPr>
        <w:t>six</w:t>
      </w:r>
      <w:r>
        <w:rPr>
          <w:lang w:val="en-GB"/>
        </w:rPr>
        <w:t xml:space="preserve">teen; </w:t>
      </w:r>
      <w:r w:rsidR="005A148D">
        <w:rPr>
          <w:lang w:val="en-GB"/>
        </w:rPr>
        <w:t xml:space="preserve">all the corresponding entries are </w:t>
      </w:r>
      <w:r w:rsidR="00392AE4">
        <w:rPr>
          <w:lang w:val="en-GB"/>
        </w:rPr>
        <w:t>summarise</w:t>
      </w:r>
      <w:r w:rsidR="005A148D">
        <w:rPr>
          <w:lang w:val="en-GB"/>
        </w:rPr>
        <w:t>d</w:t>
      </w:r>
      <w:r w:rsidR="00392AE4">
        <w:rPr>
          <w:lang w:val="en-GB"/>
        </w:rPr>
        <w:t xml:space="preserve"> in the following Table.</w:t>
      </w:r>
      <w:r w:rsidR="00930987" w:rsidRPr="0020723D">
        <w:rPr>
          <w:lang w:val="en-GB"/>
        </w:rPr>
        <w:t xml:space="preserve"> </w:t>
      </w:r>
      <w:r w:rsidR="00930987">
        <w:rPr>
          <w:lang w:val="en-GB"/>
        </w:rPr>
        <w:t>(</w:t>
      </w:r>
      <w:r w:rsidR="00930987" w:rsidRPr="00930987">
        <w:rPr>
          <w:lang w:val="en-GB"/>
        </w:rPr>
        <w:t>Numbers and attributes within brackets have been derived from other records present in the book.</w:t>
      </w:r>
      <w:r w:rsidR="00930987">
        <w:rPr>
          <w:lang w:val="en-GB"/>
        </w:rPr>
        <w:t>)</w:t>
      </w:r>
      <w:r w:rsidR="00E1264C">
        <w:rPr>
          <w:vertAlign w:val="superscript"/>
          <w:lang w:val="en-GB"/>
        </w:rPr>
        <w:t xml:space="preserve"> </w:t>
      </w:r>
    </w:p>
    <w:p w:rsidR="00230A99" w:rsidRDefault="00E1264C" w:rsidP="00E1264C">
      <w:pPr>
        <w:rPr>
          <w:lang w:val="en-GB"/>
        </w:rPr>
      </w:pPr>
      <w:r>
        <w:rPr>
          <w:lang w:val="en-GB"/>
        </w:rPr>
        <w:t>All suppliers are indi</w:t>
      </w:r>
      <w:r w:rsidRPr="00082923">
        <w:rPr>
          <w:lang w:val="en-GB"/>
        </w:rPr>
        <w:t xml:space="preserve">cated </w:t>
      </w:r>
      <w:r>
        <w:rPr>
          <w:lang w:val="en-GB"/>
        </w:rPr>
        <w:t xml:space="preserve">as </w:t>
      </w:r>
      <w:r w:rsidRPr="0020723D">
        <w:rPr>
          <w:i/>
          <w:lang w:val="en-GB"/>
        </w:rPr>
        <w:t xml:space="preserve">di </w:t>
      </w:r>
      <w:proofErr w:type="spellStart"/>
      <w:r w:rsidRPr="0020723D">
        <w:rPr>
          <w:i/>
          <w:lang w:val="en-GB"/>
        </w:rPr>
        <w:t>Fiorença</w:t>
      </w:r>
      <w:proofErr w:type="spellEnd"/>
      <w:r w:rsidR="00FD7606">
        <w:rPr>
          <w:lang w:val="en-GB"/>
        </w:rPr>
        <w:t xml:space="preserve">, except for </w:t>
      </w:r>
      <w:proofErr w:type="spellStart"/>
      <w:r w:rsidR="00FD7606">
        <w:rPr>
          <w:lang w:val="en-GB"/>
        </w:rPr>
        <w:t>Tancredi</w:t>
      </w:r>
      <w:proofErr w:type="spellEnd"/>
      <w:r w:rsidR="00FD7606">
        <w:rPr>
          <w:lang w:val="en-GB"/>
        </w:rPr>
        <w:t>, noted as</w:t>
      </w:r>
      <w:r w:rsidR="00FD7606" w:rsidRPr="00FD7606">
        <w:rPr>
          <w:lang w:val="en-GB"/>
        </w:rPr>
        <w:t xml:space="preserve"> </w:t>
      </w:r>
      <w:r w:rsidR="00FD7606" w:rsidRPr="0020723D">
        <w:rPr>
          <w:i/>
          <w:lang w:val="en-GB"/>
        </w:rPr>
        <w:t>a</w:t>
      </w:r>
      <w:r w:rsidR="00CF3577" w:rsidRPr="0020723D">
        <w:rPr>
          <w:i/>
          <w:lang w:val="en-GB"/>
        </w:rPr>
        <w:t xml:space="preserve"> </w:t>
      </w:r>
      <w:proofErr w:type="spellStart"/>
      <w:r w:rsidR="00CF3577" w:rsidRPr="0020723D">
        <w:rPr>
          <w:i/>
          <w:lang w:val="en-GB"/>
        </w:rPr>
        <w:t>Fiorença</w:t>
      </w:r>
      <w:proofErr w:type="spellEnd"/>
      <w:r w:rsidR="00FD7606">
        <w:rPr>
          <w:lang w:val="en-GB"/>
        </w:rPr>
        <w:t xml:space="preserve">. In principle, </w:t>
      </w:r>
      <w:r>
        <w:rPr>
          <w:lang w:val="en-GB"/>
        </w:rPr>
        <w:t xml:space="preserve">“a” </w:t>
      </w:r>
      <w:r w:rsidR="00FD7606">
        <w:rPr>
          <w:lang w:val="en-GB"/>
        </w:rPr>
        <w:t xml:space="preserve">only </w:t>
      </w:r>
      <w:r>
        <w:rPr>
          <w:lang w:val="en-GB"/>
        </w:rPr>
        <w:t xml:space="preserve">indicates the place of the store, whereas “di” </w:t>
      </w:r>
      <w:r w:rsidR="00FD7606">
        <w:rPr>
          <w:lang w:val="en-GB"/>
        </w:rPr>
        <w:t>includes</w:t>
      </w:r>
      <w:r>
        <w:rPr>
          <w:lang w:val="en-GB"/>
        </w:rPr>
        <w:t xml:space="preserve"> the mercer’s provenance</w:t>
      </w:r>
      <w:r w:rsidR="00CF3577">
        <w:rPr>
          <w:lang w:val="en-GB"/>
        </w:rPr>
        <w:t xml:space="preserve"> </w:t>
      </w:r>
      <w:r w:rsidR="00CF3577">
        <w:rPr>
          <w:rFonts w:cs="Times New Roman"/>
          <w:lang w:val="en-GB"/>
        </w:rPr>
        <w:t>−</w:t>
      </w:r>
      <w:r w:rsidR="00CF3577">
        <w:rPr>
          <w:lang w:val="en-GB"/>
        </w:rPr>
        <w:t xml:space="preserve"> </w:t>
      </w:r>
      <w:r w:rsidR="00FD7606">
        <w:rPr>
          <w:lang w:val="en-GB"/>
        </w:rPr>
        <w:t xml:space="preserve">we may thus suppose that </w:t>
      </w:r>
      <w:proofErr w:type="spellStart"/>
      <w:r w:rsidR="00FD7606">
        <w:rPr>
          <w:lang w:val="en-GB"/>
        </w:rPr>
        <w:t>Tancredi</w:t>
      </w:r>
      <w:proofErr w:type="spellEnd"/>
      <w:r w:rsidR="00FD7606">
        <w:rPr>
          <w:lang w:val="en-GB"/>
        </w:rPr>
        <w:t xml:space="preserve"> worked in F</w:t>
      </w:r>
      <w:r w:rsidR="00CF3577">
        <w:rPr>
          <w:lang w:val="en-GB"/>
        </w:rPr>
        <w:t xml:space="preserve">lorence but came from </w:t>
      </w:r>
      <w:r w:rsidR="005A148D">
        <w:rPr>
          <w:lang w:val="en-GB"/>
        </w:rPr>
        <w:t>another place</w:t>
      </w:r>
      <w:r w:rsidR="00FD7606">
        <w:rPr>
          <w:lang w:val="en-GB"/>
        </w:rPr>
        <w:t xml:space="preserve">. In any </w:t>
      </w:r>
      <w:r w:rsidR="00CF3577">
        <w:rPr>
          <w:lang w:val="en-GB"/>
        </w:rPr>
        <w:t>event</w:t>
      </w:r>
      <w:r w:rsidR="00FD7606">
        <w:rPr>
          <w:lang w:val="en-GB"/>
        </w:rPr>
        <w:t xml:space="preserve">, </w:t>
      </w:r>
      <w:r>
        <w:rPr>
          <w:lang w:val="en-GB"/>
        </w:rPr>
        <w:t xml:space="preserve">we can neglect this </w:t>
      </w:r>
      <w:r w:rsidR="00230A99">
        <w:rPr>
          <w:lang w:val="en-GB"/>
        </w:rPr>
        <w:t>nominal</w:t>
      </w:r>
      <w:r>
        <w:rPr>
          <w:lang w:val="en-GB"/>
        </w:rPr>
        <w:t xml:space="preserve"> difference, and consider Florence as the real place of origin of all these packs </w:t>
      </w:r>
      <w:r w:rsidR="00CF3577">
        <w:rPr>
          <w:rFonts w:cs="Times New Roman"/>
          <w:lang w:val="en-GB"/>
        </w:rPr>
        <w:t>(</w:t>
      </w:r>
      <w:r>
        <w:rPr>
          <w:lang w:val="en-GB"/>
        </w:rPr>
        <w:t>unless they had arrived in</w:t>
      </w:r>
      <w:r w:rsidR="008F3FB6">
        <w:rPr>
          <w:lang w:val="en-GB"/>
        </w:rPr>
        <w:t>to</w:t>
      </w:r>
      <w:r>
        <w:rPr>
          <w:lang w:val="en-GB"/>
        </w:rPr>
        <w:t xml:space="preserve"> Florence from </w:t>
      </w:r>
      <w:r w:rsidR="00FD7606">
        <w:rPr>
          <w:lang w:val="en-GB"/>
        </w:rPr>
        <w:t>other towns</w:t>
      </w:r>
      <w:r>
        <w:rPr>
          <w:lang w:val="en-GB"/>
        </w:rPr>
        <w:t>, another supposedly possible hypothesis, which however is hardly believable</w:t>
      </w:r>
      <w:r w:rsidR="00BF7F79">
        <w:rPr>
          <w:lang w:val="en-GB"/>
        </w:rPr>
        <w:t xml:space="preserve"> at the time</w:t>
      </w:r>
      <w:r w:rsidR="00CF3577">
        <w:rPr>
          <w:lang w:val="en-GB"/>
        </w:rPr>
        <w:t>)</w:t>
      </w:r>
      <w:r>
        <w:rPr>
          <w:lang w:val="en-GB"/>
        </w:rPr>
        <w:t xml:space="preserve">. </w:t>
      </w:r>
    </w:p>
    <w:p w:rsidR="00E1264C" w:rsidRDefault="00230A99" w:rsidP="00E1264C">
      <w:pPr>
        <w:rPr>
          <w:lang w:val="en-GB"/>
        </w:rPr>
      </w:pPr>
      <w:r>
        <w:rPr>
          <w:lang w:val="en-GB"/>
        </w:rPr>
        <w:t>As f</w:t>
      </w:r>
      <w:r w:rsidR="00E1264C">
        <w:rPr>
          <w:lang w:val="en-GB"/>
        </w:rPr>
        <w:t>or the card kinds, let</w:t>
      </w:r>
      <w:r w:rsidR="0036581A">
        <w:rPr>
          <w:lang w:val="en-GB"/>
        </w:rPr>
        <w:t xml:space="preserve"> me refer to a previous note,</w:t>
      </w:r>
      <w:r w:rsidR="0020723D">
        <w:rPr>
          <w:lang w:val="en-GB"/>
        </w:rPr>
        <w:t xml:space="preserve"> (</w:t>
      </w:r>
      <w:r w:rsidR="0036581A">
        <w:rPr>
          <w:lang w:val="en-GB"/>
        </w:rPr>
        <w:t>10</w:t>
      </w:r>
      <w:r w:rsidR="0020723D">
        <w:rPr>
          <w:lang w:val="en-GB"/>
        </w:rPr>
        <w:t>)</w:t>
      </w:r>
      <w:r w:rsidR="00E1264C">
        <w:rPr>
          <w:lang w:val="en-GB"/>
        </w:rPr>
        <w:t xml:space="preserve"> and to the following discussion.</w:t>
      </w:r>
    </w:p>
    <w:p w:rsidR="00075407" w:rsidRDefault="00075407" w:rsidP="00E1264C">
      <w:pPr>
        <w:rPr>
          <w:lang w:val="en-GB"/>
        </w:rPr>
      </w:pPr>
    </w:p>
    <w:tbl>
      <w:tblPr>
        <w:tblStyle w:val="TableGrid"/>
        <w:tblpPr w:leftFromText="141" w:rightFromText="141" w:vertAnchor="text" w:tblpY="139"/>
        <w:tblW w:w="9464" w:type="dxa"/>
        <w:tblLayout w:type="fixed"/>
        <w:tblLook w:val="04A0" w:firstRow="1" w:lastRow="0" w:firstColumn="1" w:lastColumn="0" w:noHBand="0" w:noVBand="1"/>
      </w:tblPr>
      <w:tblGrid>
        <w:gridCol w:w="2895"/>
        <w:gridCol w:w="639"/>
        <w:gridCol w:w="1216"/>
        <w:gridCol w:w="745"/>
        <w:gridCol w:w="1276"/>
        <w:gridCol w:w="992"/>
        <w:gridCol w:w="1011"/>
        <w:gridCol w:w="690"/>
      </w:tblGrid>
      <w:tr w:rsidR="00075407" w:rsidRPr="00075407" w:rsidTr="00F2588C">
        <w:tc>
          <w:tcPr>
            <w:tcW w:w="2895" w:type="dxa"/>
          </w:tcPr>
          <w:p w:rsidR="00075407" w:rsidRPr="00075407" w:rsidRDefault="00075407" w:rsidP="0007540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Supplier</w:t>
            </w:r>
          </w:p>
        </w:tc>
        <w:tc>
          <w:tcPr>
            <w:tcW w:w="639" w:type="dxa"/>
          </w:tcPr>
          <w:p w:rsidR="00075407" w:rsidRPr="00075407" w:rsidRDefault="00075407" w:rsidP="0007540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Folio</w:t>
            </w:r>
          </w:p>
        </w:tc>
        <w:tc>
          <w:tcPr>
            <w:tcW w:w="1216" w:type="dxa"/>
          </w:tcPr>
          <w:p w:rsidR="00075407" w:rsidRPr="00075407" w:rsidRDefault="00075407" w:rsidP="0007540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Date</w:t>
            </w:r>
          </w:p>
        </w:tc>
        <w:tc>
          <w:tcPr>
            <w:tcW w:w="745" w:type="dxa"/>
          </w:tcPr>
          <w:p w:rsidR="00075407" w:rsidRPr="00075407" w:rsidRDefault="00075407" w:rsidP="0007540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Packs</w:t>
            </w:r>
          </w:p>
        </w:tc>
        <w:tc>
          <w:tcPr>
            <w:tcW w:w="1276" w:type="dxa"/>
          </w:tcPr>
          <w:p w:rsidR="00075407" w:rsidRPr="00075407" w:rsidRDefault="00075407" w:rsidP="0007540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Kind</w:t>
            </w:r>
          </w:p>
        </w:tc>
        <w:tc>
          <w:tcPr>
            <w:tcW w:w="992" w:type="dxa"/>
          </w:tcPr>
          <w:p w:rsidR="00075407" w:rsidRPr="00075407" w:rsidRDefault="00075407" w:rsidP="0007540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s./dozen</w:t>
            </w:r>
          </w:p>
        </w:tc>
        <w:tc>
          <w:tcPr>
            <w:tcW w:w="1011" w:type="dxa"/>
          </w:tcPr>
          <w:p w:rsidR="00075407" w:rsidRPr="00075407" w:rsidRDefault="00075407" w:rsidP="0007540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s./pack</w:t>
            </w:r>
          </w:p>
        </w:tc>
        <w:tc>
          <w:tcPr>
            <w:tcW w:w="690" w:type="dxa"/>
          </w:tcPr>
          <w:p w:rsidR="00075407" w:rsidRPr="00075407" w:rsidRDefault="00075407" w:rsidP="0007540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Total L.s.d.</w:t>
            </w:r>
          </w:p>
        </w:tc>
      </w:tr>
      <w:tr w:rsidR="00075407" w:rsidRPr="00075407" w:rsidTr="00F2588C">
        <w:tc>
          <w:tcPr>
            <w:tcW w:w="2895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075407" w:rsidRPr="00075407" w:rsidTr="00F2588C">
        <w:tc>
          <w:tcPr>
            <w:tcW w:w="2895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 xml:space="preserve">Michele di Silvestro Nardi e fratelli merciai </w:t>
            </w:r>
          </w:p>
        </w:tc>
        <w:tc>
          <w:tcPr>
            <w:tcW w:w="639" w:type="dxa"/>
          </w:tcPr>
          <w:p w:rsidR="00075407" w:rsidRPr="00075407" w:rsidRDefault="00C516FA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075407" w:rsidRPr="00075407">
              <w:rPr>
                <w:rFonts w:cs="Times New Roman"/>
                <w:sz w:val="20"/>
                <w:szCs w:val="20"/>
              </w:rPr>
              <w:t>9v</w:t>
            </w:r>
          </w:p>
        </w:tc>
        <w:tc>
          <w:tcPr>
            <w:tcW w:w="1216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1400/11/12</w:t>
            </w:r>
          </w:p>
        </w:tc>
        <w:tc>
          <w:tcPr>
            <w:tcW w:w="745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FIN</w:t>
            </w:r>
          </w:p>
        </w:tc>
        <w:tc>
          <w:tcPr>
            <w:tcW w:w="992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(168)</w:t>
            </w:r>
          </w:p>
        </w:tc>
        <w:tc>
          <w:tcPr>
            <w:tcW w:w="1011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690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1.8.</w:t>
            </w:r>
            <w:r w:rsidR="00C516FA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75407" w:rsidRPr="00075407" w:rsidTr="00F2588C">
        <w:tc>
          <w:tcPr>
            <w:tcW w:w="2895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 xml:space="preserve">Francescho di Ladiato(?) merciaio </w:t>
            </w:r>
          </w:p>
        </w:tc>
        <w:tc>
          <w:tcPr>
            <w:tcW w:w="639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10v</w:t>
            </w:r>
          </w:p>
        </w:tc>
        <w:tc>
          <w:tcPr>
            <w:tcW w:w="1216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1400/11/12</w:t>
            </w:r>
          </w:p>
        </w:tc>
        <w:tc>
          <w:tcPr>
            <w:tcW w:w="745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GRA</w:t>
            </w:r>
          </w:p>
        </w:tc>
        <w:tc>
          <w:tcPr>
            <w:tcW w:w="992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(52)</w:t>
            </w:r>
          </w:p>
        </w:tc>
        <w:tc>
          <w:tcPr>
            <w:tcW w:w="1011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4.33</w:t>
            </w:r>
          </w:p>
        </w:tc>
        <w:tc>
          <w:tcPr>
            <w:tcW w:w="690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2.3.4</w:t>
            </w:r>
          </w:p>
        </w:tc>
      </w:tr>
      <w:tr w:rsidR="00075407" w:rsidRPr="00075407" w:rsidTr="00F2588C">
        <w:tc>
          <w:tcPr>
            <w:tcW w:w="2895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 xml:space="preserve">Michele di Silvestro Nardi e fratelli merciai </w:t>
            </w:r>
          </w:p>
        </w:tc>
        <w:tc>
          <w:tcPr>
            <w:tcW w:w="639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21r</w:t>
            </w:r>
          </w:p>
        </w:tc>
        <w:tc>
          <w:tcPr>
            <w:tcW w:w="1216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1401/10/10</w:t>
            </w:r>
          </w:p>
        </w:tc>
        <w:tc>
          <w:tcPr>
            <w:tcW w:w="745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MEZ</w:t>
            </w:r>
          </w:p>
        </w:tc>
        <w:tc>
          <w:tcPr>
            <w:tcW w:w="992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(52)</w:t>
            </w:r>
          </w:p>
        </w:tc>
        <w:tc>
          <w:tcPr>
            <w:tcW w:w="1011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(4.33)</w:t>
            </w:r>
          </w:p>
        </w:tc>
        <w:tc>
          <w:tcPr>
            <w:tcW w:w="690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2.12.-</w:t>
            </w:r>
          </w:p>
        </w:tc>
      </w:tr>
      <w:tr w:rsidR="00075407" w:rsidRPr="00075407" w:rsidTr="00F2588C">
        <w:tc>
          <w:tcPr>
            <w:tcW w:w="2895" w:type="dxa"/>
            <w:vMerge w:val="restart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 xml:space="preserve">Michele di Silvestro Nardi e fratelli merciai </w:t>
            </w:r>
          </w:p>
        </w:tc>
        <w:tc>
          <w:tcPr>
            <w:tcW w:w="639" w:type="dxa"/>
            <w:vMerge w:val="restart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34v</w:t>
            </w:r>
          </w:p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1402/10/21</w:t>
            </w:r>
          </w:p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(MEZ)?</w:t>
            </w:r>
          </w:p>
        </w:tc>
        <w:tc>
          <w:tcPr>
            <w:tcW w:w="992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38</w:t>
            </w:r>
          </w:p>
        </w:tc>
        <w:tc>
          <w:tcPr>
            <w:tcW w:w="1011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(3.17)</w:t>
            </w:r>
          </w:p>
        </w:tc>
        <w:tc>
          <w:tcPr>
            <w:tcW w:w="690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3.16.-</w:t>
            </w:r>
          </w:p>
        </w:tc>
      </w:tr>
      <w:tr w:rsidR="00075407" w:rsidRPr="00075407" w:rsidTr="00F2588C">
        <w:tc>
          <w:tcPr>
            <w:tcW w:w="2895" w:type="dxa"/>
            <w:vMerge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9" w:type="dxa"/>
            <w:vMerge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MEZ</w:t>
            </w:r>
          </w:p>
        </w:tc>
        <w:tc>
          <w:tcPr>
            <w:tcW w:w="992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011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(4.17)</w:t>
            </w:r>
          </w:p>
        </w:tc>
        <w:tc>
          <w:tcPr>
            <w:tcW w:w="690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2.10.-</w:t>
            </w:r>
          </w:p>
        </w:tc>
      </w:tr>
      <w:tr w:rsidR="00075407" w:rsidRPr="00075407" w:rsidTr="00F2588C">
        <w:tc>
          <w:tcPr>
            <w:tcW w:w="2895" w:type="dxa"/>
            <w:vMerge w:val="restart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Michele e fratelli detti</w:t>
            </w:r>
          </w:p>
        </w:tc>
        <w:tc>
          <w:tcPr>
            <w:tcW w:w="639" w:type="dxa"/>
            <w:vMerge w:val="restart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35r</w:t>
            </w:r>
          </w:p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1402/10/21</w:t>
            </w:r>
          </w:p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FIN</w:t>
            </w:r>
          </w:p>
        </w:tc>
        <w:tc>
          <w:tcPr>
            <w:tcW w:w="992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(114)</w:t>
            </w:r>
          </w:p>
        </w:tc>
        <w:tc>
          <w:tcPr>
            <w:tcW w:w="1011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9.50</w:t>
            </w:r>
          </w:p>
        </w:tc>
        <w:tc>
          <w:tcPr>
            <w:tcW w:w="690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1.18.-</w:t>
            </w:r>
          </w:p>
        </w:tc>
      </w:tr>
      <w:tr w:rsidR="00075407" w:rsidRPr="00075407" w:rsidTr="00F2588C">
        <w:tc>
          <w:tcPr>
            <w:tcW w:w="2895" w:type="dxa"/>
            <w:vMerge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9" w:type="dxa"/>
            <w:vMerge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FIN</w:t>
            </w:r>
          </w:p>
        </w:tc>
        <w:tc>
          <w:tcPr>
            <w:tcW w:w="992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(78)</w:t>
            </w:r>
          </w:p>
        </w:tc>
        <w:tc>
          <w:tcPr>
            <w:tcW w:w="1011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6.50</w:t>
            </w:r>
          </w:p>
        </w:tc>
        <w:tc>
          <w:tcPr>
            <w:tcW w:w="690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-.13.-</w:t>
            </w:r>
          </w:p>
        </w:tc>
      </w:tr>
      <w:tr w:rsidR="00075407" w:rsidRPr="00075407" w:rsidTr="00F2588C">
        <w:tc>
          <w:tcPr>
            <w:tcW w:w="2895" w:type="dxa"/>
            <w:vMerge w:val="restart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 xml:space="preserve">Michele di Silvestro Nardi fratelli merciai </w:t>
            </w:r>
          </w:p>
        </w:tc>
        <w:tc>
          <w:tcPr>
            <w:tcW w:w="639" w:type="dxa"/>
            <w:vMerge w:val="restart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41r</w:t>
            </w:r>
          </w:p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1403/05/09</w:t>
            </w:r>
          </w:p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MEZ</w:t>
            </w:r>
          </w:p>
        </w:tc>
        <w:tc>
          <w:tcPr>
            <w:tcW w:w="992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1011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(3.67)</w:t>
            </w:r>
          </w:p>
        </w:tc>
        <w:tc>
          <w:tcPr>
            <w:tcW w:w="690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3.6.-</w:t>
            </w:r>
          </w:p>
        </w:tc>
      </w:tr>
      <w:tr w:rsidR="00075407" w:rsidRPr="00075407" w:rsidTr="00F2588C">
        <w:tc>
          <w:tcPr>
            <w:tcW w:w="2895" w:type="dxa"/>
            <w:vMerge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9" w:type="dxa"/>
            <w:vMerge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PIC</w:t>
            </w:r>
          </w:p>
        </w:tc>
        <w:tc>
          <w:tcPr>
            <w:tcW w:w="992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(32)</w:t>
            </w:r>
          </w:p>
        </w:tc>
        <w:tc>
          <w:tcPr>
            <w:tcW w:w="1011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(2.67)</w:t>
            </w:r>
          </w:p>
        </w:tc>
        <w:tc>
          <w:tcPr>
            <w:tcW w:w="690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3.4.-</w:t>
            </w:r>
          </w:p>
        </w:tc>
      </w:tr>
      <w:tr w:rsidR="00075407" w:rsidRPr="00075407" w:rsidTr="00F2588C">
        <w:tc>
          <w:tcPr>
            <w:tcW w:w="2895" w:type="dxa"/>
            <w:vMerge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9" w:type="dxa"/>
            <w:vMerge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FIN</w:t>
            </w:r>
          </w:p>
        </w:tc>
        <w:tc>
          <w:tcPr>
            <w:tcW w:w="992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(120)</w:t>
            </w:r>
          </w:p>
        </w:tc>
        <w:tc>
          <w:tcPr>
            <w:tcW w:w="1011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690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3.-.-</w:t>
            </w:r>
          </w:p>
        </w:tc>
      </w:tr>
      <w:tr w:rsidR="00075407" w:rsidRPr="00075407" w:rsidTr="00F2588C">
        <w:tc>
          <w:tcPr>
            <w:tcW w:w="2895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 xml:space="preserve">Tancredi di Rosillutio e comp. merciai </w:t>
            </w:r>
          </w:p>
        </w:tc>
        <w:tc>
          <w:tcPr>
            <w:tcW w:w="639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47v</w:t>
            </w:r>
          </w:p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1404/02/15</w:t>
            </w:r>
          </w:p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(FIN)</w:t>
            </w:r>
          </w:p>
        </w:tc>
        <w:tc>
          <w:tcPr>
            <w:tcW w:w="992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(108)</w:t>
            </w:r>
          </w:p>
        </w:tc>
        <w:tc>
          <w:tcPr>
            <w:tcW w:w="1011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690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1.7.-</w:t>
            </w:r>
          </w:p>
        </w:tc>
      </w:tr>
      <w:tr w:rsidR="00075407" w:rsidRPr="00075407" w:rsidTr="00F2588C">
        <w:tc>
          <w:tcPr>
            <w:tcW w:w="2895" w:type="dxa"/>
            <w:vMerge w:val="restart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 xml:space="preserve">Francescho di Ladiato(?) merciaio </w:t>
            </w:r>
          </w:p>
        </w:tc>
        <w:tc>
          <w:tcPr>
            <w:tcW w:w="639" w:type="dxa"/>
            <w:vMerge w:val="restart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48v</w:t>
            </w:r>
          </w:p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1404/02/16</w:t>
            </w:r>
          </w:p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(MEZ)</w:t>
            </w:r>
          </w:p>
        </w:tc>
        <w:tc>
          <w:tcPr>
            <w:tcW w:w="992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(44)</w:t>
            </w:r>
          </w:p>
        </w:tc>
        <w:tc>
          <w:tcPr>
            <w:tcW w:w="1011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(3.67)</w:t>
            </w:r>
          </w:p>
        </w:tc>
        <w:tc>
          <w:tcPr>
            <w:tcW w:w="690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2.4.-</w:t>
            </w:r>
          </w:p>
        </w:tc>
      </w:tr>
      <w:tr w:rsidR="00075407" w:rsidRPr="00075407" w:rsidTr="00F2588C">
        <w:tc>
          <w:tcPr>
            <w:tcW w:w="2895" w:type="dxa"/>
            <w:vMerge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9" w:type="dxa"/>
            <w:vMerge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(PIC)</w:t>
            </w:r>
          </w:p>
        </w:tc>
        <w:tc>
          <w:tcPr>
            <w:tcW w:w="992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(28)</w:t>
            </w:r>
          </w:p>
        </w:tc>
        <w:tc>
          <w:tcPr>
            <w:tcW w:w="1011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(2.33)</w:t>
            </w:r>
          </w:p>
        </w:tc>
        <w:tc>
          <w:tcPr>
            <w:tcW w:w="690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1.8.-</w:t>
            </w:r>
          </w:p>
        </w:tc>
      </w:tr>
      <w:tr w:rsidR="00075407" w:rsidRPr="00075407" w:rsidTr="00F2588C">
        <w:tc>
          <w:tcPr>
            <w:tcW w:w="2895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Francescho di Ladiato(?) merciaio</w:t>
            </w:r>
          </w:p>
        </w:tc>
        <w:tc>
          <w:tcPr>
            <w:tcW w:w="639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52r</w:t>
            </w:r>
          </w:p>
        </w:tc>
        <w:tc>
          <w:tcPr>
            <w:tcW w:w="1216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1404/06/26</w:t>
            </w:r>
          </w:p>
        </w:tc>
        <w:tc>
          <w:tcPr>
            <w:tcW w:w="745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FIN</w:t>
            </w:r>
          </w:p>
        </w:tc>
        <w:tc>
          <w:tcPr>
            <w:tcW w:w="992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(126)</w:t>
            </w:r>
          </w:p>
        </w:tc>
        <w:tc>
          <w:tcPr>
            <w:tcW w:w="1011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10.50</w:t>
            </w:r>
          </w:p>
        </w:tc>
        <w:tc>
          <w:tcPr>
            <w:tcW w:w="690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2.2.-</w:t>
            </w:r>
          </w:p>
        </w:tc>
      </w:tr>
      <w:tr w:rsidR="00075407" w:rsidRPr="00075407" w:rsidTr="00F2588C">
        <w:tc>
          <w:tcPr>
            <w:tcW w:w="2895" w:type="dxa"/>
            <w:vMerge w:val="restart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 xml:space="preserve">Piero Taçi e Stefano di Nado merciai </w:t>
            </w:r>
          </w:p>
        </w:tc>
        <w:tc>
          <w:tcPr>
            <w:tcW w:w="639" w:type="dxa"/>
            <w:vMerge w:val="restart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53v</w:t>
            </w:r>
          </w:p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1404/06/26</w:t>
            </w:r>
          </w:p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MEZ</w:t>
            </w:r>
          </w:p>
        </w:tc>
        <w:tc>
          <w:tcPr>
            <w:tcW w:w="992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(40)</w:t>
            </w:r>
          </w:p>
        </w:tc>
        <w:tc>
          <w:tcPr>
            <w:tcW w:w="1011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(3.33)</w:t>
            </w:r>
          </w:p>
        </w:tc>
        <w:tc>
          <w:tcPr>
            <w:tcW w:w="690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2.-.-</w:t>
            </w:r>
          </w:p>
        </w:tc>
      </w:tr>
      <w:tr w:rsidR="00075407" w:rsidRPr="00075407" w:rsidTr="00F2588C">
        <w:tc>
          <w:tcPr>
            <w:tcW w:w="2895" w:type="dxa"/>
            <w:vMerge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9" w:type="dxa"/>
            <w:vMerge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PIC</w:t>
            </w:r>
          </w:p>
        </w:tc>
        <w:tc>
          <w:tcPr>
            <w:tcW w:w="992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(28)</w:t>
            </w:r>
          </w:p>
        </w:tc>
        <w:tc>
          <w:tcPr>
            <w:tcW w:w="1011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(2.33)</w:t>
            </w:r>
          </w:p>
        </w:tc>
        <w:tc>
          <w:tcPr>
            <w:tcW w:w="690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1.8.-</w:t>
            </w:r>
          </w:p>
        </w:tc>
      </w:tr>
      <w:tr w:rsidR="00075407" w:rsidRPr="00075407" w:rsidTr="00F2588C">
        <w:tc>
          <w:tcPr>
            <w:tcW w:w="2895" w:type="dxa"/>
            <w:vMerge w:val="restart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 xml:space="preserve">Piero Taçi e Stefano di Nado merciai </w:t>
            </w:r>
          </w:p>
        </w:tc>
        <w:tc>
          <w:tcPr>
            <w:tcW w:w="639" w:type="dxa"/>
            <w:vMerge w:val="restart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58r</w:t>
            </w:r>
          </w:p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1405/01/16</w:t>
            </w:r>
          </w:p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PIC</w:t>
            </w:r>
          </w:p>
        </w:tc>
        <w:tc>
          <w:tcPr>
            <w:tcW w:w="992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(29)</w:t>
            </w:r>
          </w:p>
        </w:tc>
        <w:tc>
          <w:tcPr>
            <w:tcW w:w="1011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(2.42)</w:t>
            </w:r>
          </w:p>
        </w:tc>
        <w:tc>
          <w:tcPr>
            <w:tcW w:w="690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2.3.6</w:t>
            </w:r>
          </w:p>
        </w:tc>
      </w:tr>
      <w:tr w:rsidR="00075407" w:rsidRPr="00075407" w:rsidTr="00F2588C">
        <w:tc>
          <w:tcPr>
            <w:tcW w:w="2895" w:type="dxa"/>
            <w:vMerge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9" w:type="dxa"/>
            <w:vMerge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MEZ</w:t>
            </w:r>
          </w:p>
        </w:tc>
        <w:tc>
          <w:tcPr>
            <w:tcW w:w="992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(40)</w:t>
            </w:r>
          </w:p>
        </w:tc>
        <w:tc>
          <w:tcPr>
            <w:tcW w:w="1011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(3.33)</w:t>
            </w:r>
          </w:p>
        </w:tc>
        <w:tc>
          <w:tcPr>
            <w:tcW w:w="690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2.-.-</w:t>
            </w:r>
          </w:p>
        </w:tc>
      </w:tr>
      <w:tr w:rsidR="00075407" w:rsidRPr="00075407" w:rsidTr="00F2588C">
        <w:tc>
          <w:tcPr>
            <w:tcW w:w="2895" w:type="dxa"/>
            <w:vMerge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9" w:type="dxa"/>
            <w:vMerge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FIN</w:t>
            </w:r>
          </w:p>
        </w:tc>
        <w:tc>
          <w:tcPr>
            <w:tcW w:w="992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(144)</w:t>
            </w:r>
          </w:p>
        </w:tc>
        <w:tc>
          <w:tcPr>
            <w:tcW w:w="1011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690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1.16.</w:t>
            </w:r>
          </w:p>
        </w:tc>
      </w:tr>
      <w:tr w:rsidR="00075407" w:rsidRPr="00075407" w:rsidTr="00F2588C">
        <w:tc>
          <w:tcPr>
            <w:tcW w:w="2895" w:type="dxa"/>
            <w:vMerge w:val="restart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 xml:space="preserve">Piero Taçi e comp. merciai </w:t>
            </w:r>
          </w:p>
        </w:tc>
        <w:tc>
          <w:tcPr>
            <w:tcW w:w="639" w:type="dxa"/>
            <w:vMerge w:val="restart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66r</w:t>
            </w:r>
          </w:p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1405/10/09</w:t>
            </w:r>
          </w:p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MEZ</w:t>
            </w:r>
          </w:p>
        </w:tc>
        <w:tc>
          <w:tcPr>
            <w:tcW w:w="992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1011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(3.33)</w:t>
            </w:r>
          </w:p>
        </w:tc>
        <w:tc>
          <w:tcPr>
            <w:tcW w:w="690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3.-.-</w:t>
            </w:r>
          </w:p>
        </w:tc>
      </w:tr>
      <w:tr w:rsidR="00075407" w:rsidRPr="00075407" w:rsidTr="00F2588C">
        <w:tc>
          <w:tcPr>
            <w:tcW w:w="2895" w:type="dxa"/>
            <w:vMerge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9" w:type="dxa"/>
            <w:vMerge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PIC</w:t>
            </w:r>
          </w:p>
        </w:tc>
        <w:tc>
          <w:tcPr>
            <w:tcW w:w="992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1011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(2.42)</w:t>
            </w:r>
          </w:p>
        </w:tc>
        <w:tc>
          <w:tcPr>
            <w:tcW w:w="690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2.3.6</w:t>
            </w:r>
          </w:p>
        </w:tc>
      </w:tr>
      <w:tr w:rsidR="00075407" w:rsidRPr="00075407" w:rsidTr="00F2588C">
        <w:tc>
          <w:tcPr>
            <w:tcW w:w="2895" w:type="dxa"/>
            <w:vMerge w:val="restart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- missing -</w:t>
            </w:r>
          </w:p>
        </w:tc>
        <w:tc>
          <w:tcPr>
            <w:tcW w:w="639" w:type="dxa"/>
            <w:vMerge w:val="restart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70r</w:t>
            </w:r>
          </w:p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1406/05/24</w:t>
            </w:r>
          </w:p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6?</w:t>
            </w:r>
          </w:p>
        </w:tc>
        <w:tc>
          <w:tcPr>
            <w:tcW w:w="1276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FIN?</w:t>
            </w:r>
          </w:p>
        </w:tc>
        <w:tc>
          <w:tcPr>
            <w:tcW w:w="992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(96)?</w:t>
            </w:r>
          </w:p>
        </w:tc>
        <w:tc>
          <w:tcPr>
            <w:tcW w:w="1011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(8)?</w:t>
            </w:r>
          </w:p>
        </w:tc>
        <w:tc>
          <w:tcPr>
            <w:tcW w:w="690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2.8.-</w:t>
            </w:r>
          </w:p>
        </w:tc>
      </w:tr>
      <w:tr w:rsidR="00075407" w:rsidRPr="00075407" w:rsidTr="00F2588C">
        <w:tc>
          <w:tcPr>
            <w:tcW w:w="2895" w:type="dxa"/>
            <w:vMerge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9" w:type="dxa"/>
            <w:vMerge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PIC</w:t>
            </w:r>
          </w:p>
        </w:tc>
        <w:tc>
          <w:tcPr>
            <w:tcW w:w="992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(66)</w:t>
            </w:r>
          </w:p>
        </w:tc>
        <w:tc>
          <w:tcPr>
            <w:tcW w:w="1011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(5.5)</w:t>
            </w:r>
          </w:p>
        </w:tc>
        <w:tc>
          <w:tcPr>
            <w:tcW w:w="690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1.13.-</w:t>
            </w:r>
          </w:p>
        </w:tc>
      </w:tr>
      <w:tr w:rsidR="00075407" w:rsidRPr="00075407" w:rsidTr="00F2588C">
        <w:tc>
          <w:tcPr>
            <w:tcW w:w="2895" w:type="dxa"/>
            <w:vMerge w:val="restart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 xml:space="preserve">Piero Taçi e comp. merciai </w:t>
            </w:r>
          </w:p>
        </w:tc>
        <w:tc>
          <w:tcPr>
            <w:tcW w:w="639" w:type="dxa"/>
            <w:vMerge w:val="restart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77r</w:t>
            </w:r>
          </w:p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1406/12/15</w:t>
            </w:r>
          </w:p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FIN</w:t>
            </w:r>
          </w:p>
        </w:tc>
        <w:tc>
          <w:tcPr>
            <w:tcW w:w="992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(198)</w:t>
            </w:r>
          </w:p>
        </w:tc>
        <w:tc>
          <w:tcPr>
            <w:tcW w:w="1011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(16.5)</w:t>
            </w:r>
          </w:p>
        </w:tc>
        <w:tc>
          <w:tcPr>
            <w:tcW w:w="690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1.13.-</w:t>
            </w:r>
          </w:p>
        </w:tc>
      </w:tr>
      <w:tr w:rsidR="00075407" w:rsidRPr="00075407" w:rsidTr="00F2588C">
        <w:tc>
          <w:tcPr>
            <w:tcW w:w="2895" w:type="dxa"/>
            <w:vMerge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9" w:type="dxa"/>
            <w:vMerge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MEZ</w:t>
            </w:r>
          </w:p>
        </w:tc>
        <w:tc>
          <w:tcPr>
            <w:tcW w:w="992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(38)</w:t>
            </w:r>
          </w:p>
        </w:tc>
        <w:tc>
          <w:tcPr>
            <w:tcW w:w="1011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(3.17)</w:t>
            </w:r>
          </w:p>
        </w:tc>
        <w:tc>
          <w:tcPr>
            <w:tcW w:w="690" w:type="dxa"/>
          </w:tcPr>
          <w:p w:rsidR="00075407" w:rsidRPr="00075407" w:rsidRDefault="00075407" w:rsidP="0068212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-.19.</w:t>
            </w:r>
            <w:r w:rsidR="00682122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75407" w:rsidRPr="00075407" w:rsidTr="00F2588C">
        <w:tc>
          <w:tcPr>
            <w:tcW w:w="2895" w:type="dxa"/>
            <w:vMerge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9" w:type="dxa"/>
            <w:vMerge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PIC</w:t>
            </w:r>
          </w:p>
        </w:tc>
        <w:tc>
          <w:tcPr>
            <w:tcW w:w="992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(27)</w:t>
            </w:r>
          </w:p>
        </w:tc>
        <w:tc>
          <w:tcPr>
            <w:tcW w:w="1011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(2.25)</w:t>
            </w:r>
          </w:p>
        </w:tc>
        <w:tc>
          <w:tcPr>
            <w:tcW w:w="690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1.7.-</w:t>
            </w:r>
          </w:p>
        </w:tc>
      </w:tr>
      <w:tr w:rsidR="00075407" w:rsidRPr="00075407" w:rsidTr="00F2588C">
        <w:tc>
          <w:tcPr>
            <w:tcW w:w="2895" w:type="dxa"/>
            <w:vMerge w:val="restart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 xml:space="preserve">Bernardo(?) di Lodovicho e comp. setaiuoli </w:t>
            </w:r>
          </w:p>
        </w:tc>
        <w:tc>
          <w:tcPr>
            <w:tcW w:w="639" w:type="dxa"/>
            <w:vMerge w:val="restart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80r</w:t>
            </w:r>
          </w:p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1407/07/12</w:t>
            </w:r>
          </w:p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MEZ</w:t>
            </w:r>
          </w:p>
        </w:tc>
        <w:tc>
          <w:tcPr>
            <w:tcW w:w="992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38</w:t>
            </w:r>
          </w:p>
        </w:tc>
        <w:tc>
          <w:tcPr>
            <w:tcW w:w="1011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(3.17)</w:t>
            </w:r>
          </w:p>
        </w:tc>
        <w:tc>
          <w:tcPr>
            <w:tcW w:w="690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2.17.-</w:t>
            </w:r>
          </w:p>
        </w:tc>
      </w:tr>
      <w:tr w:rsidR="00075407" w:rsidRPr="00075407" w:rsidTr="00F2588C">
        <w:tc>
          <w:tcPr>
            <w:tcW w:w="2895" w:type="dxa"/>
            <w:vMerge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9" w:type="dxa"/>
            <w:vMerge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PIC</w:t>
            </w:r>
          </w:p>
        </w:tc>
        <w:tc>
          <w:tcPr>
            <w:tcW w:w="992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1011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(2.25)</w:t>
            </w:r>
          </w:p>
        </w:tc>
        <w:tc>
          <w:tcPr>
            <w:tcW w:w="690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2.-.6</w:t>
            </w:r>
          </w:p>
        </w:tc>
      </w:tr>
      <w:tr w:rsidR="00075407" w:rsidRPr="00075407" w:rsidTr="00F2588C">
        <w:tc>
          <w:tcPr>
            <w:tcW w:w="2895" w:type="dxa"/>
            <w:vMerge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9" w:type="dxa"/>
            <w:vMerge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FIN</w:t>
            </w:r>
          </w:p>
        </w:tc>
        <w:tc>
          <w:tcPr>
            <w:tcW w:w="992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(88)</w:t>
            </w:r>
          </w:p>
        </w:tc>
        <w:tc>
          <w:tcPr>
            <w:tcW w:w="1011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7.33</w:t>
            </w:r>
          </w:p>
        </w:tc>
        <w:tc>
          <w:tcPr>
            <w:tcW w:w="690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i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1.9.6</w:t>
            </w:r>
            <w:r w:rsidRPr="00075407">
              <w:rPr>
                <w:rFonts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075407" w:rsidRPr="00075407" w:rsidTr="00F2588C">
        <w:tc>
          <w:tcPr>
            <w:tcW w:w="2895" w:type="dxa"/>
            <w:vMerge w:val="restart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 xml:space="preserve">Piero Taçi e comp. merciai </w:t>
            </w:r>
          </w:p>
        </w:tc>
        <w:tc>
          <w:tcPr>
            <w:tcW w:w="639" w:type="dxa"/>
            <w:vMerge w:val="restart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88r</w:t>
            </w:r>
          </w:p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1408/07/24</w:t>
            </w:r>
          </w:p>
        </w:tc>
        <w:tc>
          <w:tcPr>
            <w:tcW w:w="745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MEZ</w:t>
            </w:r>
          </w:p>
        </w:tc>
        <w:tc>
          <w:tcPr>
            <w:tcW w:w="992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(38)</w:t>
            </w:r>
          </w:p>
        </w:tc>
        <w:tc>
          <w:tcPr>
            <w:tcW w:w="1011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(3.17)</w:t>
            </w:r>
          </w:p>
        </w:tc>
        <w:tc>
          <w:tcPr>
            <w:tcW w:w="690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 xml:space="preserve">1.18.- </w:t>
            </w:r>
          </w:p>
        </w:tc>
      </w:tr>
      <w:tr w:rsidR="00075407" w:rsidRPr="00075407" w:rsidTr="00F2588C">
        <w:tc>
          <w:tcPr>
            <w:tcW w:w="2895" w:type="dxa"/>
            <w:vMerge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9" w:type="dxa"/>
            <w:vMerge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(PIC)</w:t>
            </w:r>
          </w:p>
        </w:tc>
        <w:tc>
          <w:tcPr>
            <w:tcW w:w="992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(21.33)</w:t>
            </w:r>
          </w:p>
        </w:tc>
        <w:tc>
          <w:tcPr>
            <w:tcW w:w="1011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(1.78)</w:t>
            </w:r>
          </w:p>
        </w:tc>
        <w:tc>
          <w:tcPr>
            <w:tcW w:w="690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1.12.-</w:t>
            </w:r>
          </w:p>
        </w:tc>
      </w:tr>
      <w:tr w:rsidR="00075407" w:rsidRPr="00075407" w:rsidTr="00F2588C">
        <w:tc>
          <w:tcPr>
            <w:tcW w:w="2895" w:type="dxa"/>
            <w:vMerge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9" w:type="dxa"/>
            <w:vMerge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FIN</w:t>
            </w:r>
          </w:p>
        </w:tc>
        <w:tc>
          <w:tcPr>
            <w:tcW w:w="992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(168)</w:t>
            </w:r>
          </w:p>
        </w:tc>
        <w:tc>
          <w:tcPr>
            <w:tcW w:w="1011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(14)</w:t>
            </w:r>
          </w:p>
        </w:tc>
        <w:tc>
          <w:tcPr>
            <w:tcW w:w="690" w:type="dxa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5407">
              <w:rPr>
                <w:rFonts w:cs="Times New Roman"/>
                <w:sz w:val="20"/>
                <w:szCs w:val="20"/>
              </w:rPr>
              <w:t>2.16.-</w:t>
            </w:r>
          </w:p>
        </w:tc>
      </w:tr>
      <w:tr w:rsidR="00075407" w:rsidRPr="00075407" w:rsidTr="00F2588C">
        <w:tc>
          <w:tcPr>
            <w:tcW w:w="9464" w:type="dxa"/>
            <w:gridSpan w:val="8"/>
          </w:tcPr>
          <w:p w:rsidR="00075407" w:rsidRPr="00075407" w:rsidRDefault="00075407" w:rsidP="00075407">
            <w:pPr>
              <w:ind w:firstLine="0"/>
              <w:rPr>
                <w:rFonts w:cs="Times New Roman"/>
                <w:sz w:val="20"/>
                <w:szCs w:val="20"/>
                <w:vertAlign w:val="superscript"/>
                <w:lang w:val="en-GB"/>
              </w:rPr>
            </w:pPr>
          </w:p>
        </w:tc>
      </w:tr>
      <w:tr w:rsidR="00075407" w:rsidRPr="0020723D" w:rsidTr="00F2588C">
        <w:tc>
          <w:tcPr>
            <w:tcW w:w="9464" w:type="dxa"/>
            <w:gridSpan w:val="8"/>
          </w:tcPr>
          <w:p w:rsidR="00075407" w:rsidRPr="0020723D" w:rsidRDefault="00075407" w:rsidP="00075407">
            <w:pPr>
              <w:ind w:firstLine="0"/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 w:rsidRPr="00075407">
              <w:rPr>
                <w:rFonts w:cs="Times New Roman"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  <w:r w:rsidRPr="0020723D">
              <w:rPr>
                <w:rFonts w:cs="Times New Roman"/>
                <w:sz w:val="20"/>
                <w:szCs w:val="20"/>
                <w:lang w:val="en-GB"/>
              </w:rPr>
              <w:t xml:space="preserve"> This total should be changed into L.1.9.4, in agreement with the price indicated for a pack</w:t>
            </w:r>
            <w:r w:rsidR="00BF7F79" w:rsidRPr="0020723D">
              <w:rPr>
                <w:rFonts w:cs="Times New Roman"/>
                <w:sz w:val="20"/>
                <w:szCs w:val="20"/>
                <w:lang w:val="en-GB"/>
              </w:rPr>
              <w:t>, and an integer for a dozen</w:t>
            </w:r>
            <w:r w:rsidRPr="0020723D">
              <w:rPr>
                <w:rFonts w:cs="Times New Roman"/>
                <w:sz w:val="20"/>
                <w:szCs w:val="20"/>
                <w:lang w:val="en-GB"/>
              </w:rPr>
              <w:t>.</w:t>
            </w:r>
          </w:p>
        </w:tc>
      </w:tr>
    </w:tbl>
    <w:p w:rsidR="00075407" w:rsidRPr="00075407" w:rsidRDefault="00075407" w:rsidP="00075407">
      <w:pPr>
        <w:rPr>
          <w:lang w:val="en-GB"/>
        </w:rPr>
      </w:pPr>
    </w:p>
    <w:p w:rsidR="00082923" w:rsidRDefault="00082923" w:rsidP="001F5C76">
      <w:pPr>
        <w:pStyle w:val="Heading2"/>
        <w:rPr>
          <w:lang w:val="en-GB"/>
        </w:rPr>
      </w:pPr>
      <w:r w:rsidRPr="00082923">
        <w:rPr>
          <w:lang w:val="en-GB"/>
        </w:rPr>
        <w:t xml:space="preserve">The </w:t>
      </w:r>
      <w:r w:rsidR="00D81BDD">
        <w:rPr>
          <w:lang w:val="en-GB"/>
        </w:rPr>
        <w:t>sequence</w:t>
      </w:r>
      <w:r w:rsidRPr="00082923">
        <w:rPr>
          <w:lang w:val="en-GB"/>
        </w:rPr>
        <w:t xml:space="preserve"> of the trade</w:t>
      </w:r>
    </w:p>
    <w:p w:rsidR="0020723D" w:rsidRPr="0020723D" w:rsidRDefault="0020723D" w:rsidP="0020723D">
      <w:pPr>
        <w:rPr>
          <w:lang w:val="en-GB"/>
        </w:rPr>
      </w:pPr>
    </w:p>
    <w:p w:rsidR="00082923" w:rsidRDefault="00082923" w:rsidP="00082923">
      <w:pPr>
        <w:rPr>
          <w:lang w:val="en-GB"/>
        </w:rPr>
      </w:pPr>
      <w:r w:rsidRPr="00082923">
        <w:rPr>
          <w:lang w:val="en-GB"/>
        </w:rPr>
        <w:t>It may be useful to discuss what has been found</w:t>
      </w:r>
      <w:r w:rsidR="005A148D">
        <w:rPr>
          <w:lang w:val="en-GB"/>
        </w:rPr>
        <w:t>,</w:t>
      </w:r>
      <w:r w:rsidRPr="00082923">
        <w:rPr>
          <w:lang w:val="en-GB"/>
        </w:rPr>
        <w:t xml:space="preserve"> in the framework of what could be expected.</w:t>
      </w:r>
      <w:r w:rsidR="005A148D">
        <w:rPr>
          <w:lang w:val="en-GB"/>
        </w:rPr>
        <w:t xml:space="preserve"> Actually, w</w:t>
      </w:r>
      <w:r>
        <w:rPr>
          <w:lang w:val="en-GB"/>
        </w:rPr>
        <w:t>e could not expect a significant producti</w:t>
      </w:r>
      <w:r w:rsidR="00EB0CC0">
        <w:rPr>
          <w:lang w:val="en-GB"/>
        </w:rPr>
        <w:t>on of playing cards in Arezzo; a</w:t>
      </w:r>
      <w:r>
        <w:rPr>
          <w:lang w:val="en-GB"/>
        </w:rPr>
        <w:t>t mos</w:t>
      </w:r>
      <w:r w:rsidR="008A1BC8">
        <w:rPr>
          <w:lang w:val="en-GB"/>
        </w:rPr>
        <w:t xml:space="preserve">t, we could </w:t>
      </w:r>
      <w:r w:rsidR="00424454">
        <w:rPr>
          <w:lang w:val="en-GB"/>
        </w:rPr>
        <w:t>fi</w:t>
      </w:r>
      <w:r w:rsidR="008A1BC8">
        <w:rPr>
          <w:lang w:val="en-GB"/>
        </w:rPr>
        <w:t xml:space="preserve">nd </w:t>
      </w:r>
      <w:r w:rsidR="005A148D">
        <w:rPr>
          <w:lang w:val="en-GB"/>
        </w:rPr>
        <w:t xml:space="preserve">there </w:t>
      </w:r>
      <w:r w:rsidR="008A1BC8">
        <w:rPr>
          <w:lang w:val="en-GB"/>
        </w:rPr>
        <w:t>a wandering</w:t>
      </w:r>
      <w:r>
        <w:rPr>
          <w:lang w:val="en-GB"/>
        </w:rPr>
        <w:t xml:space="preserve"> cardmaker</w:t>
      </w:r>
      <w:r w:rsidR="008A1BC8">
        <w:rPr>
          <w:lang w:val="en-GB"/>
        </w:rPr>
        <w:t>,</w:t>
      </w:r>
      <w:r>
        <w:rPr>
          <w:lang w:val="en-GB"/>
        </w:rPr>
        <w:t xml:space="preserve"> </w:t>
      </w:r>
      <w:r w:rsidR="008A1BC8">
        <w:rPr>
          <w:lang w:val="en-GB"/>
        </w:rPr>
        <w:t>settl</w:t>
      </w:r>
      <w:r>
        <w:rPr>
          <w:lang w:val="en-GB"/>
        </w:rPr>
        <w:t>ing for a few months.</w:t>
      </w:r>
      <w:r w:rsidR="00BF0C40">
        <w:rPr>
          <w:lang w:val="en-GB"/>
        </w:rPr>
        <w:t xml:space="preserve"> </w:t>
      </w:r>
      <w:r>
        <w:rPr>
          <w:lang w:val="en-GB"/>
        </w:rPr>
        <w:t xml:space="preserve">Therefore, </w:t>
      </w:r>
      <w:r w:rsidR="00424454">
        <w:rPr>
          <w:lang w:val="en-GB"/>
        </w:rPr>
        <w:t>discovering</w:t>
      </w:r>
      <w:r>
        <w:rPr>
          <w:lang w:val="en-GB"/>
        </w:rPr>
        <w:t xml:space="preserve"> a mercer in Arezzo who </w:t>
      </w:r>
      <w:r w:rsidR="00230A99">
        <w:rPr>
          <w:lang w:val="en-GB"/>
        </w:rPr>
        <w:t>about once a year</w:t>
      </w:r>
      <w:r>
        <w:rPr>
          <w:lang w:val="en-GB"/>
        </w:rPr>
        <w:t xml:space="preserve"> </w:t>
      </w:r>
      <w:r w:rsidR="00D81BDD">
        <w:rPr>
          <w:lang w:val="en-GB"/>
        </w:rPr>
        <w:t>picks up</w:t>
      </w:r>
      <w:r w:rsidR="008A1BC8">
        <w:rPr>
          <w:lang w:val="en-GB"/>
        </w:rPr>
        <w:t xml:space="preserve"> </w:t>
      </w:r>
      <w:r>
        <w:rPr>
          <w:lang w:val="en-GB"/>
        </w:rPr>
        <w:t xml:space="preserve">stocks of playing cards </w:t>
      </w:r>
      <w:r w:rsidR="00424454">
        <w:rPr>
          <w:lang w:val="en-GB"/>
        </w:rPr>
        <w:t>in</w:t>
      </w:r>
      <w:r>
        <w:rPr>
          <w:lang w:val="en-GB"/>
        </w:rPr>
        <w:t xml:space="preserve"> Florence is something that could have been expected, even if no similar information</w:t>
      </w:r>
      <w:r w:rsidR="001729BF">
        <w:rPr>
          <w:lang w:val="en-GB"/>
        </w:rPr>
        <w:t xml:space="preserve"> </w:t>
      </w:r>
      <w:r w:rsidR="00D81BDD">
        <w:rPr>
          <w:lang w:val="en-GB"/>
        </w:rPr>
        <w:t>had still been found</w:t>
      </w:r>
      <w:r w:rsidR="001729BF">
        <w:rPr>
          <w:lang w:val="en-GB"/>
        </w:rPr>
        <w:t>, to my knowledge.</w:t>
      </w:r>
    </w:p>
    <w:p w:rsidR="00082923" w:rsidRDefault="00082923" w:rsidP="00082923">
      <w:pPr>
        <w:rPr>
          <w:lang w:val="en-GB"/>
        </w:rPr>
      </w:pPr>
      <w:r>
        <w:rPr>
          <w:lang w:val="en-GB"/>
        </w:rPr>
        <w:t>There could have been alternative ways, however. For instance, Giglio might have purchased his stocks directly fr</w:t>
      </w:r>
      <w:r w:rsidR="001729BF">
        <w:rPr>
          <w:lang w:val="en-GB"/>
        </w:rPr>
        <w:t xml:space="preserve">om the Florentine cardmakers </w:t>
      </w:r>
      <w:r w:rsidR="001729BF">
        <w:rPr>
          <w:rFonts w:cs="Times New Roman"/>
          <w:lang w:val="en-GB"/>
        </w:rPr>
        <w:t>−</w:t>
      </w:r>
      <w:r>
        <w:rPr>
          <w:lang w:val="en-GB"/>
        </w:rPr>
        <w:t xml:space="preserve"> this </w:t>
      </w:r>
      <w:r w:rsidR="001729BF">
        <w:rPr>
          <w:lang w:val="en-GB"/>
        </w:rPr>
        <w:t>could</w:t>
      </w:r>
      <w:r>
        <w:rPr>
          <w:lang w:val="en-GB"/>
        </w:rPr>
        <w:t xml:space="preserve"> even </w:t>
      </w:r>
      <w:r w:rsidR="007346DB">
        <w:rPr>
          <w:lang w:val="en-GB"/>
        </w:rPr>
        <w:t>imply</w:t>
      </w:r>
      <w:r>
        <w:rPr>
          <w:lang w:val="en-GB"/>
        </w:rPr>
        <w:t xml:space="preserve"> a </w:t>
      </w:r>
      <w:r w:rsidR="00EB0CC0">
        <w:rPr>
          <w:lang w:val="en-GB"/>
        </w:rPr>
        <w:t>lower</w:t>
      </w:r>
      <w:r>
        <w:rPr>
          <w:lang w:val="en-GB"/>
        </w:rPr>
        <w:t xml:space="preserve"> price of the cards. On the other hand, he could have had just one Florentine mercer as his exclusive supplier</w:t>
      </w:r>
      <w:r w:rsidR="007346DB">
        <w:rPr>
          <w:lang w:val="en-GB"/>
        </w:rPr>
        <w:t xml:space="preserve"> of playing cards</w:t>
      </w:r>
      <w:r w:rsidR="00D81BDD">
        <w:rPr>
          <w:lang w:val="en-GB"/>
        </w:rPr>
        <w:t xml:space="preserve">, whereas we find </w:t>
      </w:r>
      <w:r w:rsidR="00EB0CC0">
        <w:rPr>
          <w:lang w:val="en-GB"/>
        </w:rPr>
        <w:t>s</w:t>
      </w:r>
      <w:r w:rsidR="00D81BDD">
        <w:rPr>
          <w:lang w:val="en-GB"/>
        </w:rPr>
        <w:t>everal of them</w:t>
      </w:r>
      <w:r w:rsidR="00EB0CC0" w:rsidRPr="00EB0CC0">
        <w:rPr>
          <w:lang w:val="en-GB"/>
        </w:rPr>
        <w:t xml:space="preserve"> </w:t>
      </w:r>
      <w:r w:rsidR="00EB0CC0">
        <w:rPr>
          <w:lang w:val="en-GB"/>
        </w:rPr>
        <w:t>here</w:t>
      </w:r>
      <w:r w:rsidR="00D81BDD">
        <w:rPr>
          <w:lang w:val="en-GB"/>
        </w:rPr>
        <w:t>, including one silk-dealer.</w:t>
      </w:r>
    </w:p>
    <w:p w:rsidR="005A148D" w:rsidRDefault="00EE0AAD" w:rsidP="00082923">
      <w:pPr>
        <w:rPr>
          <w:lang w:val="en-GB"/>
        </w:rPr>
      </w:pPr>
      <w:r>
        <w:rPr>
          <w:lang w:val="en-GB"/>
        </w:rPr>
        <w:t xml:space="preserve">The evidence found may thus lead to some discussion. </w:t>
      </w:r>
      <w:r w:rsidR="00FD7606">
        <w:rPr>
          <w:lang w:val="en-GB"/>
        </w:rPr>
        <w:t>When Giglio arrived</w:t>
      </w:r>
      <w:r>
        <w:rPr>
          <w:lang w:val="en-GB"/>
        </w:rPr>
        <w:t xml:space="preserve"> in Florence to acquire his provisions, playing cards were </w:t>
      </w:r>
      <w:r w:rsidR="00FD7606">
        <w:rPr>
          <w:lang w:val="en-GB"/>
        </w:rPr>
        <w:t xml:space="preserve">probably </w:t>
      </w:r>
      <w:r>
        <w:rPr>
          <w:lang w:val="en-GB"/>
        </w:rPr>
        <w:t xml:space="preserve">too small a trade to justify a separate </w:t>
      </w:r>
      <w:r w:rsidR="00FD7606">
        <w:rPr>
          <w:lang w:val="en-GB"/>
        </w:rPr>
        <w:t>purchase</w:t>
      </w:r>
      <w:r>
        <w:rPr>
          <w:lang w:val="en-GB"/>
        </w:rPr>
        <w:t>.</w:t>
      </w:r>
      <w:r w:rsidR="00BF0C40">
        <w:rPr>
          <w:lang w:val="en-GB"/>
        </w:rPr>
        <w:t xml:space="preserve"> </w:t>
      </w:r>
      <w:r>
        <w:rPr>
          <w:lang w:val="en-GB"/>
        </w:rPr>
        <w:t>Only a mercer could</w:t>
      </w:r>
      <w:r w:rsidR="008A1BC8">
        <w:rPr>
          <w:lang w:val="en-GB"/>
        </w:rPr>
        <w:t xml:space="preserve"> </w:t>
      </w:r>
      <w:r w:rsidR="00230A99">
        <w:rPr>
          <w:lang w:val="en-GB"/>
        </w:rPr>
        <w:t xml:space="preserve">simultaneously </w:t>
      </w:r>
      <w:r w:rsidR="008A1BC8">
        <w:rPr>
          <w:lang w:val="en-GB"/>
        </w:rPr>
        <w:t>provide him with playing cards</w:t>
      </w:r>
      <w:r>
        <w:rPr>
          <w:lang w:val="en-GB"/>
        </w:rPr>
        <w:t xml:space="preserve"> </w:t>
      </w:r>
      <w:r w:rsidR="003C2458">
        <w:rPr>
          <w:lang w:val="en-GB"/>
        </w:rPr>
        <w:t>and</w:t>
      </w:r>
      <w:r>
        <w:rPr>
          <w:lang w:val="en-GB"/>
        </w:rPr>
        <w:t xml:space="preserve"> with all the other items acquired </w:t>
      </w:r>
      <w:r w:rsidR="00D81BDD">
        <w:rPr>
          <w:lang w:val="en-GB"/>
        </w:rPr>
        <w:t xml:space="preserve">together </w:t>
      </w:r>
      <w:r>
        <w:rPr>
          <w:lang w:val="en-GB"/>
        </w:rPr>
        <w:t>with them.</w:t>
      </w:r>
      <w:r w:rsidR="00FD7606">
        <w:rPr>
          <w:lang w:val="en-GB"/>
        </w:rPr>
        <w:t xml:space="preserve"> </w:t>
      </w:r>
    </w:p>
    <w:p w:rsidR="00EE0AAD" w:rsidRDefault="000D24FE" w:rsidP="00082923">
      <w:pPr>
        <w:rPr>
          <w:lang w:val="en-GB"/>
        </w:rPr>
      </w:pPr>
      <w:r>
        <w:rPr>
          <w:lang w:val="en-GB"/>
        </w:rPr>
        <w:lastRenderedPageBreak/>
        <w:t xml:space="preserve">In a few cases, however, we find that he entered the shop of a second mercer, just for buying there a few </w:t>
      </w:r>
      <w:r w:rsidR="005A148D">
        <w:rPr>
          <w:lang w:val="en-GB"/>
        </w:rPr>
        <w:t xml:space="preserve">additional </w:t>
      </w:r>
      <w:r>
        <w:rPr>
          <w:lang w:val="en-GB"/>
        </w:rPr>
        <w:t xml:space="preserve">packs of a </w:t>
      </w:r>
      <w:r w:rsidR="005A148D">
        <w:rPr>
          <w:lang w:val="en-GB"/>
        </w:rPr>
        <w:t xml:space="preserve">different </w:t>
      </w:r>
      <w:r>
        <w:rPr>
          <w:lang w:val="en-GB"/>
        </w:rPr>
        <w:t xml:space="preserve">kind. (I thus got the impression </w:t>
      </w:r>
      <w:r w:rsidR="00FD7606">
        <w:rPr>
          <w:lang w:val="en-GB"/>
        </w:rPr>
        <w:t xml:space="preserve"> </w:t>
      </w:r>
      <w:r>
        <w:rPr>
          <w:lang w:val="en-GB"/>
        </w:rPr>
        <w:t>that</w:t>
      </w:r>
      <w:r w:rsidR="00FD7606">
        <w:rPr>
          <w:lang w:val="en-GB"/>
        </w:rPr>
        <w:t xml:space="preserve"> a </w:t>
      </w:r>
      <w:r>
        <w:rPr>
          <w:lang w:val="en-GB"/>
        </w:rPr>
        <w:t xml:space="preserve">full </w:t>
      </w:r>
      <w:r w:rsidR="00FD7606">
        <w:rPr>
          <w:lang w:val="en-GB"/>
        </w:rPr>
        <w:t xml:space="preserve">stock of playing cards ready to </w:t>
      </w:r>
      <w:r>
        <w:rPr>
          <w:lang w:val="en-GB"/>
        </w:rPr>
        <w:t xml:space="preserve">purchase </w:t>
      </w:r>
      <w:r w:rsidR="00FD7606">
        <w:rPr>
          <w:lang w:val="en-GB"/>
        </w:rPr>
        <w:t>was only present</w:t>
      </w:r>
      <w:r w:rsidR="005A148D">
        <w:rPr>
          <w:lang w:val="en-GB"/>
        </w:rPr>
        <w:t>, or at least easier to find,</w:t>
      </w:r>
      <w:r w:rsidR="00FD7606">
        <w:rPr>
          <w:lang w:val="en-GB"/>
        </w:rPr>
        <w:t xml:space="preserve"> in a </w:t>
      </w:r>
      <w:r w:rsidR="00BF7F79">
        <w:rPr>
          <w:lang w:val="en-GB"/>
        </w:rPr>
        <w:t>store of a mercer</w:t>
      </w:r>
      <w:r>
        <w:rPr>
          <w:lang w:val="en-GB"/>
        </w:rPr>
        <w:t xml:space="preserve"> and not </w:t>
      </w:r>
      <w:r w:rsidR="0037771E">
        <w:rPr>
          <w:lang w:val="en-GB"/>
        </w:rPr>
        <w:t xml:space="preserve">in the </w:t>
      </w:r>
      <w:r w:rsidR="00C86F29">
        <w:rPr>
          <w:lang w:val="en-GB"/>
        </w:rPr>
        <w:t>workshop</w:t>
      </w:r>
      <w:r w:rsidR="0037771E" w:rsidRPr="0037771E">
        <w:rPr>
          <w:lang w:val="en-GB"/>
        </w:rPr>
        <w:t xml:space="preserve"> </w:t>
      </w:r>
      <w:r w:rsidR="0037771E">
        <w:rPr>
          <w:lang w:val="en-GB"/>
        </w:rPr>
        <w:t>of a cardmaker</w:t>
      </w:r>
      <w:r>
        <w:rPr>
          <w:lang w:val="en-GB"/>
        </w:rPr>
        <w:t xml:space="preserve">. This </w:t>
      </w:r>
      <w:r w:rsidR="005274A7">
        <w:rPr>
          <w:lang w:val="en-GB"/>
        </w:rPr>
        <w:t>impression</w:t>
      </w:r>
      <w:r>
        <w:rPr>
          <w:lang w:val="en-GB"/>
        </w:rPr>
        <w:t xml:space="preserve"> however </w:t>
      </w:r>
      <w:r w:rsidR="005274A7">
        <w:rPr>
          <w:lang w:val="en-GB"/>
        </w:rPr>
        <w:t>would require</w:t>
      </w:r>
      <w:r w:rsidR="0037771E">
        <w:rPr>
          <w:lang w:val="en-GB"/>
        </w:rPr>
        <w:t xml:space="preserve"> to be supported by specific</w:t>
      </w:r>
      <w:r>
        <w:rPr>
          <w:lang w:val="en-GB"/>
        </w:rPr>
        <w:t xml:space="preserve"> </w:t>
      </w:r>
      <w:r w:rsidR="0037771E">
        <w:rPr>
          <w:lang w:val="en-GB"/>
        </w:rPr>
        <w:t>evidence</w:t>
      </w:r>
      <w:r>
        <w:rPr>
          <w:lang w:val="en-GB"/>
        </w:rPr>
        <w:t>.)</w:t>
      </w:r>
    </w:p>
    <w:p w:rsidR="00EE0AAD" w:rsidRDefault="0037771E" w:rsidP="00082923">
      <w:pPr>
        <w:rPr>
          <w:lang w:val="en-GB"/>
        </w:rPr>
      </w:pPr>
      <w:r>
        <w:rPr>
          <w:lang w:val="en-GB"/>
        </w:rPr>
        <w:t>As a result</w:t>
      </w:r>
      <w:r w:rsidR="00EE0AAD">
        <w:rPr>
          <w:lang w:val="en-GB"/>
        </w:rPr>
        <w:t xml:space="preserve">, we </w:t>
      </w:r>
      <w:r w:rsidR="000D24FE" w:rsidRPr="000D24FE">
        <w:rPr>
          <w:lang w:val="en-GB"/>
        </w:rPr>
        <w:t xml:space="preserve">regrettably </w:t>
      </w:r>
      <w:r w:rsidR="00EE0AAD">
        <w:rPr>
          <w:lang w:val="en-GB"/>
        </w:rPr>
        <w:t xml:space="preserve">are not able to “see” our </w:t>
      </w:r>
      <w:r w:rsidR="008F3FB6">
        <w:rPr>
          <w:lang w:val="en-GB"/>
        </w:rPr>
        <w:t>Florentine cardmakers at work</w:t>
      </w:r>
      <w:r w:rsidR="005A148D" w:rsidRPr="005A148D">
        <w:rPr>
          <w:lang w:val="en-GB"/>
        </w:rPr>
        <w:t xml:space="preserve"> </w:t>
      </w:r>
      <w:r w:rsidR="005A148D">
        <w:rPr>
          <w:lang w:val="en-GB"/>
        </w:rPr>
        <w:t>here</w:t>
      </w:r>
      <w:r w:rsidR="008F3FB6">
        <w:rPr>
          <w:lang w:val="en-GB"/>
        </w:rPr>
        <w:t>; t</w:t>
      </w:r>
      <w:r w:rsidR="00EE0AAD">
        <w:rPr>
          <w:lang w:val="en-GB"/>
        </w:rPr>
        <w:t xml:space="preserve">hey are </w:t>
      </w:r>
      <w:r w:rsidR="00BF0C40">
        <w:rPr>
          <w:lang w:val="en-GB"/>
        </w:rPr>
        <w:t xml:space="preserve">only indirectly </w:t>
      </w:r>
      <w:r w:rsidR="00EE0AAD">
        <w:rPr>
          <w:lang w:val="en-GB"/>
        </w:rPr>
        <w:t>involved in the</w:t>
      </w:r>
      <w:r w:rsidR="005A148D">
        <w:rPr>
          <w:lang w:val="en-GB"/>
        </w:rPr>
        <w:t>se</w:t>
      </w:r>
      <w:r w:rsidR="00EE0AAD">
        <w:rPr>
          <w:lang w:val="en-GB"/>
        </w:rPr>
        <w:t xml:space="preserve"> trade</w:t>
      </w:r>
      <w:r w:rsidR="005A148D">
        <w:rPr>
          <w:lang w:val="en-GB"/>
        </w:rPr>
        <w:t>s</w:t>
      </w:r>
      <w:r w:rsidR="00EE0AAD">
        <w:rPr>
          <w:lang w:val="en-GB"/>
        </w:rPr>
        <w:t xml:space="preserve">. Of course, if the Florentine mercers could </w:t>
      </w:r>
      <w:r w:rsidR="003C2458">
        <w:rPr>
          <w:lang w:val="en-GB"/>
        </w:rPr>
        <w:t>sell</w:t>
      </w:r>
      <w:r w:rsidR="00EE0AAD">
        <w:rPr>
          <w:lang w:val="en-GB"/>
        </w:rPr>
        <w:t xml:space="preserve"> </w:t>
      </w:r>
      <w:r w:rsidR="00BF0C40">
        <w:rPr>
          <w:lang w:val="en-GB"/>
        </w:rPr>
        <w:t>stocks of</w:t>
      </w:r>
      <w:r w:rsidR="00EE0AAD">
        <w:rPr>
          <w:lang w:val="en-GB"/>
        </w:rPr>
        <w:t xml:space="preserve"> cards, this means that the </w:t>
      </w:r>
      <w:r w:rsidR="00BF0C40">
        <w:rPr>
          <w:lang w:val="en-GB"/>
        </w:rPr>
        <w:t xml:space="preserve">local </w:t>
      </w:r>
      <w:r w:rsidR="00EE0AAD">
        <w:rPr>
          <w:lang w:val="en-GB"/>
        </w:rPr>
        <w:t xml:space="preserve">cardmakers </w:t>
      </w:r>
      <w:r w:rsidR="00FC48C8">
        <w:rPr>
          <w:lang w:val="en-GB"/>
        </w:rPr>
        <w:t xml:space="preserve">currently </w:t>
      </w:r>
      <w:r w:rsidR="003C2458">
        <w:rPr>
          <w:lang w:val="en-GB"/>
        </w:rPr>
        <w:t>provided</w:t>
      </w:r>
      <w:r w:rsidR="00EE0AAD">
        <w:rPr>
          <w:lang w:val="en-GB"/>
        </w:rPr>
        <w:t xml:space="preserve"> </w:t>
      </w:r>
      <w:r w:rsidR="00BF0C40">
        <w:rPr>
          <w:lang w:val="en-GB"/>
        </w:rPr>
        <w:t xml:space="preserve">them with </w:t>
      </w:r>
      <w:r w:rsidR="00F61BFE">
        <w:rPr>
          <w:lang w:val="en-GB"/>
        </w:rPr>
        <w:t xml:space="preserve">a copious </w:t>
      </w:r>
      <w:r w:rsidR="003C2458">
        <w:rPr>
          <w:lang w:val="en-GB"/>
        </w:rPr>
        <w:t>supply</w:t>
      </w:r>
      <w:r w:rsidR="00EE0AAD">
        <w:rPr>
          <w:lang w:val="en-GB"/>
        </w:rPr>
        <w:t xml:space="preserve"> of pack</w:t>
      </w:r>
      <w:r w:rsidR="003C2458">
        <w:rPr>
          <w:lang w:val="en-GB"/>
        </w:rPr>
        <w:t>s</w:t>
      </w:r>
      <w:r w:rsidR="00EE0AAD">
        <w:rPr>
          <w:lang w:val="en-GB"/>
        </w:rPr>
        <w:t xml:space="preserve"> (or another mercer</w:t>
      </w:r>
      <w:r w:rsidR="00F61BFE">
        <w:rPr>
          <w:lang w:val="en-GB"/>
        </w:rPr>
        <w:t xml:space="preserve"> di</w:t>
      </w:r>
      <w:r w:rsidR="003C2458">
        <w:rPr>
          <w:lang w:val="en-GB"/>
        </w:rPr>
        <w:t>d</w:t>
      </w:r>
      <w:r w:rsidR="00EE0AAD">
        <w:rPr>
          <w:lang w:val="en-GB"/>
        </w:rPr>
        <w:t xml:space="preserve">, but this </w:t>
      </w:r>
      <w:r w:rsidR="003C2458">
        <w:rPr>
          <w:lang w:val="en-GB"/>
        </w:rPr>
        <w:t xml:space="preserve">guesswork </w:t>
      </w:r>
      <w:r w:rsidR="00D81BDD">
        <w:rPr>
          <w:lang w:val="en-GB"/>
        </w:rPr>
        <w:t>I would better</w:t>
      </w:r>
      <w:r w:rsidR="00EE0AAD">
        <w:rPr>
          <w:lang w:val="en-GB"/>
        </w:rPr>
        <w:t xml:space="preserve"> neglect, be it </w:t>
      </w:r>
      <w:r w:rsidR="003C2458">
        <w:rPr>
          <w:lang w:val="en-GB"/>
        </w:rPr>
        <w:t>only</w:t>
      </w:r>
      <w:r w:rsidR="00EE0AAD">
        <w:rPr>
          <w:lang w:val="en-GB"/>
        </w:rPr>
        <w:t xml:space="preserve"> for the connected </w:t>
      </w:r>
      <w:r w:rsidR="001729BF">
        <w:rPr>
          <w:lang w:val="en-GB"/>
        </w:rPr>
        <w:t>price increase</w:t>
      </w:r>
      <w:r w:rsidR="00EE0AAD">
        <w:rPr>
          <w:lang w:val="en-GB"/>
        </w:rPr>
        <w:t>)</w:t>
      </w:r>
      <w:r w:rsidR="00F61BFE">
        <w:rPr>
          <w:lang w:val="en-GB"/>
        </w:rPr>
        <w:t>.</w:t>
      </w:r>
    </w:p>
    <w:p w:rsidR="00EE0AAD" w:rsidRDefault="0037771E" w:rsidP="00082923">
      <w:pPr>
        <w:rPr>
          <w:lang w:val="en-GB"/>
        </w:rPr>
      </w:pPr>
      <w:r>
        <w:rPr>
          <w:lang w:val="en-GB"/>
        </w:rPr>
        <w:t>In thi</w:t>
      </w:r>
      <w:r w:rsidR="00EE0AAD">
        <w:rPr>
          <w:lang w:val="en-GB"/>
        </w:rPr>
        <w:t>s</w:t>
      </w:r>
      <w:r>
        <w:rPr>
          <w:lang w:val="en-GB"/>
        </w:rPr>
        <w:t xml:space="preserve"> way</w:t>
      </w:r>
      <w:r w:rsidR="00EE0AAD">
        <w:rPr>
          <w:lang w:val="en-GB"/>
        </w:rPr>
        <w:t xml:space="preserve">, we are missing the starting point of the trade, </w:t>
      </w:r>
      <w:r w:rsidR="00D81BDD">
        <w:rPr>
          <w:lang w:val="en-GB"/>
        </w:rPr>
        <w:t>the producer;</w:t>
      </w:r>
      <w:r w:rsidR="00FC48C8">
        <w:rPr>
          <w:lang w:val="en-GB"/>
        </w:rPr>
        <w:t xml:space="preserve"> </w:t>
      </w:r>
      <w:r w:rsidR="00EE0AAD">
        <w:rPr>
          <w:lang w:val="en-GB"/>
        </w:rPr>
        <w:t>we</w:t>
      </w:r>
      <w:r w:rsidR="00D81BDD">
        <w:rPr>
          <w:lang w:val="en-GB"/>
        </w:rPr>
        <w:t xml:space="preserve"> only</w:t>
      </w:r>
      <w:r w:rsidR="00EE0AAD">
        <w:rPr>
          <w:lang w:val="en-GB"/>
        </w:rPr>
        <w:t xml:space="preserve"> see </w:t>
      </w:r>
      <w:r w:rsidR="00D81BDD">
        <w:rPr>
          <w:lang w:val="en-GB"/>
        </w:rPr>
        <w:t xml:space="preserve">here </w:t>
      </w:r>
      <w:r w:rsidR="00EE0AAD">
        <w:rPr>
          <w:lang w:val="en-GB"/>
        </w:rPr>
        <w:t xml:space="preserve">the </w:t>
      </w:r>
      <w:r w:rsidR="00BF0C40">
        <w:rPr>
          <w:lang w:val="en-GB"/>
        </w:rPr>
        <w:t>handing over</w:t>
      </w:r>
      <w:r w:rsidR="00EE0AAD">
        <w:rPr>
          <w:lang w:val="en-GB"/>
        </w:rPr>
        <w:t xml:space="preserve"> from stage two to stage three. As for stage four, the consumer </w:t>
      </w:r>
      <w:r w:rsidR="00D81BDD">
        <w:rPr>
          <w:rFonts w:cs="Times New Roman"/>
          <w:lang w:val="en-GB"/>
        </w:rPr>
        <w:t xml:space="preserve">− </w:t>
      </w:r>
      <w:r w:rsidR="00EE0AAD">
        <w:rPr>
          <w:lang w:val="en-GB"/>
        </w:rPr>
        <w:t>or maybe anot</w:t>
      </w:r>
      <w:r w:rsidR="00D81BDD">
        <w:rPr>
          <w:lang w:val="en-GB"/>
        </w:rPr>
        <w:t xml:space="preserve">her </w:t>
      </w:r>
      <w:r w:rsidR="00230A99">
        <w:rPr>
          <w:lang w:val="en-GB"/>
        </w:rPr>
        <w:t>retailer</w:t>
      </w:r>
      <w:r w:rsidR="00D81BDD">
        <w:rPr>
          <w:lang w:val="en-GB"/>
        </w:rPr>
        <w:t xml:space="preserve"> in a village </w:t>
      </w:r>
      <w:r w:rsidR="00230A99">
        <w:rPr>
          <w:lang w:val="en-GB"/>
        </w:rPr>
        <w:t xml:space="preserve">shop </w:t>
      </w:r>
      <w:r w:rsidR="00D81BDD">
        <w:rPr>
          <w:rFonts w:cs="Times New Roman"/>
          <w:lang w:val="en-GB"/>
        </w:rPr>
        <w:t>−</w:t>
      </w:r>
      <w:r w:rsidR="00EE0AAD">
        <w:rPr>
          <w:lang w:val="en-GB"/>
        </w:rPr>
        <w:t xml:space="preserve"> we also </w:t>
      </w:r>
      <w:r w:rsidR="00230A99">
        <w:rPr>
          <w:lang w:val="en-GB"/>
        </w:rPr>
        <w:t>get</w:t>
      </w:r>
      <w:r w:rsidR="00EE0AAD">
        <w:rPr>
          <w:lang w:val="en-GB"/>
        </w:rPr>
        <w:t xml:space="preserve"> no information</w:t>
      </w:r>
      <w:r w:rsidR="00BF0C40">
        <w:rPr>
          <w:lang w:val="en-GB"/>
        </w:rPr>
        <w:t xml:space="preserve"> here</w:t>
      </w:r>
      <w:r w:rsidR="00EE0AAD">
        <w:rPr>
          <w:lang w:val="en-GB"/>
        </w:rPr>
        <w:t xml:space="preserve">, apart from the exceptional case of priest </w:t>
      </w:r>
      <w:proofErr w:type="spellStart"/>
      <w:r w:rsidR="00EE0AAD">
        <w:rPr>
          <w:lang w:val="en-GB"/>
        </w:rPr>
        <w:t>Goro</w:t>
      </w:r>
      <w:proofErr w:type="spellEnd"/>
      <w:r w:rsidR="00BF0C40">
        <w:rPr>
          <w:lang w:val="en-GB"/>
        </w:rPr>
        <w:t xml:space="preserve"> in the previous book</w:t>
      </w:r>
      <w:r w:rsidR="003C2458">
        <w:rPr>
          <w:lang w:val="en-GB"/>
        </w:rPr>
        <w:t>.</w:t>
      </w:r>
      <w:r w:rsidR="0020723D">
        <w:rPr>
          <w:lang w:val="en-GB"/>
        </w:rPr>
        <w:t xml:space="preserve"> (</w:t>
      </w:r>
      <w:r w:rsidR="007346DB">
        <w:rPr>
          <w:lang w:val="en-GB"/>
        </w:rPr>
        <w:t>1</w:t>
      </w:r>
      <w:r w:rsidR="0020723D">
        <w:rPr>
          <w:lang w:val="en-GB"/>
        </w:rPr>
        <w:t>)</w:t>
      </w:r>
    </w:p>
    <w:p w:rsidR="003A5859" w:rsidRDefault="003A5859" w:rsidP="00082923">
      <w:pPr>
        <w:rPr>
          <w:lang w:val="en-GB"/>
        </w:rPr>
      </w:pPr>
      <w:r>
        <w:rPr>
          <w:lang w:val="en-GB"/>
        </w:rPr>
        <w:t xml:space="preserve">Another missing information is whether Giglio was the sole seller of playing cards in Arezzo </w:t>
      </w:r>
      <w:r>
        <w:rPr>
          <w:rFonts w:cs="Times New Roman"/>
          <w:lang w:val="en-GB"/>
        </w:rPr>
        <w:t>–</w:t>
      </w:r>
      <w:r>
        <w:rPr>
          <w:lang w:val="en-GB"/>
        </w:rPr>
        <w:t xml:space="preserve"> such being the case, one has to be cautious in deducing values for the overall consumption of playing cards in </w:t>
      </w:r>
      <w:r w:rsidR="002E2CE0">
        <w:rPr>
          <w:lang w:val="en-GB"/>
        </w:rPr>
        <w:t>Arezzo and neighbouring territory.</w:t>
      </w:r>
    </w:p>
    <w:p w:rsidR="0020791D" w:rsidRDefault="0020791D" w:rsidP="00082923">
      <w:pPr>
        <w:rPr>
          <w:lang w:val="en-GB"/>
        </w:rPr>
      </w:pPr>
      <w:r>
        <w:rPr>
          <w:lang w:val="en-GB"/>
        </w:rPr>
        <w:t xml:space="preserve">Of course, we are free to reflect on these </w:t>
      </w:r>
      <w:r w:rsidR="00D858B0">
        <w:rPr>
          <w:lang w:val="en-GB"/>
        </w:rPr>
        <w:t xml:space="preserve">Naibi </w:t>
      </w:r>
      <w:r>
        <w:rPr>
          <w:lang w:val="en-GB"/>
        </w:rPr>
        <w:t xml:space="preserve">packs for better understanding the </w:t>
      </w:r>
      <w:r w:rsidR="00230A99">
        <w:rPr>
          <w:lang w:val="en-GB"/>
        </w:rPr>
        <w:t xml:space="preserve">trade </w:t>
      </w:r>
      <w:r>
        <w:rPr>
          <w:lang w:val="en-GB"/>
        </w:rPr>
        <w:t xml:space="preserve">situation in Florence, or in Arezzo, or in both of them. The </w:t>
      </w:r>
      <w:r w:rsidR="00D858B0">
        <w:rPr>
          <w:lang w:val="en-GB"/>
        </w:rPr>
        <w:t>share</w:t>
      </w:r>
      <w:r>
        <w:rPr>
          <w:lang w:val="en-GB"/>
        </w:rPr>
        <w:t xml:space="preserve"> of this specific contribution to the total </w:t>
      </w:r>
      <w:r w:rsidR="00D858B0">
        <w:rPr>
          <w:lang w:val="en-GB"/>
        </w:rPr>
        <w:t>trade at the time wa</w:t>
      </w:r>
      <w:r>
        <w:rPr>
          <w:lang w:val="en-GB"/>
        </w:rPr>
        <w:t xml:space="preserve">s </w:t>
      </w:r>
      <w:r w:rsidR="00D858B0">
        <w:rPr>
          <w:lang w:val="en-GB"/>
        </w:rPr>
        <w:t xml:space="preserve">certainly </w:t>
      </w:r>
      <w:r>
        <w:rPr>
          <w:lang w:val="en-GB"/>
        </w:rPr>
        <w:t xml:space="preserve">greater for Arezzo than for Florence – but it is a very poor consolation to vaguely see </w:t>
      </w:r>
      <w:r w:rsidR="00D67A8D">
        <w:rPr>
          <w:lang w:val="en-GB"/>
        </w:rPr>
        <w:t xml:space="preserve">that a </w:t>
      </w:r>
      <w:r w:rsidR="00230A99">
        <w:rPr>
          <w:lang w:val="en-GB"/>
        </w:rPr>
        <w:t>numerical rapport</w:t>
      </w:r>
      <w:r w:rsidR="00D67A8D">
        <w:rPr>
          <w:lang w:val="en-GB"/>
        </w:rPr>
        <w:t xml:space="preserve"> may exist</w:t>
      </w:r>
      <w:r>
        <w:rPr>
          <w:lang w:val="en-GB"/>
        </w:rPr>
        <w:t xml:space="preserve"> between </w:t>
      </w:r>
      <w:r w:rsidR="00D858B0">
        <w:rPr>
          <w:lang w:val="en-GB"/>
        </w:rPr>
        <w:t xml:space="preserve">numbers that remain </w:t>
      </w:r>
      <w:r>
        <w:rPr>
          <w:lang w:val="en-GB"/>
        </w:rPr>
        <w:t>unknown.</w:t>
      </w:r>
    </w:p>
    <w:p w:rsidR="00EE0AAD" w:rsidRDefault="00EE0AAD" w:rsidP="00082923">
      <w:pPr>
        <w:rPr>
          <w:lang w:val="en-GB"/>
        </w:rPr>
      </w:pPr>
      <w:r>
        <w:rPr>
          <w:lang w:val="en-GB"/>
        </w:rPr>
        <w:t xml:space="preserve">In conclusion, what we observe here is only a part of the </w:t>
      </w:r>
      <w:r w:rsidR="00D81BDD">
        <w:rPr>
          <w:lang w:val="en-GB"/>
        </w:rPr>
        <w:t xml:space="preserve">whole </w:t>
      </w:r>
      <w:r>
        <w:rPr>
          <w:lang w:val="en-GB"/>
        </w:rPr>
        <w:t xml:space="preserve">trade </w:t>
      </w:r>
      <w:r w:rsidR="00F61BFE">
        <w:rPr>
          <w:lang w:val="en-GB"/>
        </w:rPr>
        <w:t xml:space="preserve">path </w:t>
      </w:r>
      <w:r>
        <w:rPr>
          <w:lang w:val="en-GB"/>
        </w:rPr>
        <w:t>and</w:t>
      </w:r>
      <w:r w:rsidR="002E2CE0">
        <w:rPr>
          <w:lang w:val="en-GB"/>
        </w:rPr>
        <w:t>, in particular,</w:t>
      </w:r>
      <w:r>
        <w:rPr>
          <w:lang w:val="en-GB"/>
        </w:rPr>
        <w:t xml:space="preserve"> </w:t>
      </w:r>
      <w:r w:rsidR="002E2CE0">
        <w:rPr>
          <w:lang w:val="en-GB"/>
        </w:rPr>
        <w:t xml:space="preserve">directly </w:t>
      </w:r>
      <w:r>
        <w:rPr>
          <w:lang w:val="en-GB"/>
        </w:rPr>
        <w:t>involve</w:t>
      </w:r>
      <w:r w:rsidR="0052224E">
        <w:rPr>
          <w:lang w:val="en-GB"/>
        </w:rPr>
        <w:t>s</w:t>
      </w:r>
      <w:r>
        <w:rPr>
          <w:lang w:val="en-GB"/>
        </w:rPr>
        <w:t xml:space="preserve"> </w:t>
      </w:r>
      <w:r w:rsidR="0052224E">
        <w:rPr>
          <w:lang w:val="en-GB"/>
        </w:rPr>
        <w:t>n</w:t>
      </w:r>
      <w:r>
        <w:rPr>
          <w:lang w:val="en-GB"/>
        </w:rPr>
        <w:t>either the producer</w:t>
      </w:r>
      <w:r w:rsidR="0052224E">
        <w:rPr>
          <w:lang w:val="en-GB"/>
        </w:rPr>
        <w:t>,</w:t>
      </w:r>
      <w:r>
        <w:rPr>
          <w:lang w:val="en-GB"/>
        </w:rPr>
        <w:t xml:space="preserve"> nor the consumer. </w:t>
      </w:r>
      <w:r w:rsidR="00381A73">
        <w:rPr>
          <w:lang w:val="en-GB"/>
        </w:rPr>
        <w:t xml:space="preserve">This must be kept in mind in order not to </w:t>
      </w:r>
      <w:r w:rsidR="002E2CE0">
        <w:rPr>
          <w:lang w:val="en-GB"/>
        </w:rPr>
        <w:t>infer</w:t>
      </w:r>
      <w:r w:rsidR="00381A73">
        <w:rPr>
          <w:lang w:val="en-GB"/>
        </w:rPr>
        <w:t xml:space="preserve"> </w:t>
      </w:r>
      <w:r w:rsidR="0052224E">
        <w:rPr>
          <w:lang w:val="en-GB"/>
        </w:rPr>
        <w:t xml:space="preserve">from these numbers </w:t>
      </w:r>
      <w:r w:rsidR="00381A73">
        <w:rPr>
          <w:lang w:val="en-GB"/>
        </w:rPr>
        <w:t>more than is reasonable.</w:t>
      </w:r>
    </w:p>
    <w:p w:rsidR="00381A73" w:rsidRDefault="00381A73" w:rsidP="00082923">
      <w:pPr>
        <w:rPr>
          <w:lang w:val="en-GB"/>
        </w:rPr>
      </w:pPr>
      <w:r>
        <w:rPr>
          <w:lang w:val="en-GB"/>
        </w:rPr>
        <w:t>With the limits indicated</w:t>
      </w:r>
      <w:r w:rsidR="00424454" w:rsidRPr="00424454">
        <w:rPr>
          <w:lang w:val="en-GB"/>
        </w:rPr>
        <w:t xml:space="preserve"> </w:t>
      </w:r>
      <w:r w:rsidR="00424454">
        <w:rPr>
          <w:lang w:val="en-GB"/>
        </w:rPr>
        <w:t>above</w:t>
      </w:r>
      <w:r>
        <w:rPr>
          <w:lang w:val="en-GB"/>
        </w:rPr>
        <w:t xml:space="preserve">, the value of this information is nevertheless </w:t>
      </w:r>
      <w:r w:rsidR="00BF0C40">
        <w:rPr>
          <w:lang w:val="en-GB"/>
        </w:rPr>
        <w:t xml:space="preserve">very </w:t>
      </w:r>
      <w:r>
        <w:rPr>
          <w:lang w:val="en-GB"/>
        </w:rPr>
        <w:t xml:space="preserve">great. We learn </w:t>
      </w:r>
      <w:r w:rsidR="00D858B0">
        <w:rPr>
          <w:lang w:val="en-GB"/>
        </w:rPr>
        <w:t xml:space="preserve">in particular </w:t>
      </w:r>
      <w:r>
        <w:rPr>
          <w:lang w:val="en-GB"/>
        </w:rPr>
        <w:t xml:space="preserve">that playing cards were </w:t>
      </w:r>
      <w:r w:rsidR="00966A72">
        <w:rPr>
          <w:lang w:val="en-GB"/>
        </w:rPr>
        <w:t xml:space="preserve">by then </w:t>
      </w:r>
      <w:r>
        <w:rPr>
          <w:lang w:val="en-GB"/>
        </w:rPr>
        <w:t xml:space="preserve">easily available in Florence, </w:t>
      </w:r>
      <w:r w:rsidR="005274A7">
        <w:rPr>
          <w:lang w:val="en-GB"/>
        </w:rPr>
        <w:t xml:space="preserve">offered </w:t>
      </w:r>
      <w:r>
        <w:rPr>
          <w:lang w:val="en-GB"/>
        </w:rPr>
        <w:t>on sale as other ordinary goods and tools. The</w:t>
      </w:r>
      <w:r w:rsidR="00EB0CC0">
        <w:rPr>
          <w:lang w:val="en-GB"/>
        </w:rPr>
        <w:t>y could be acquired at will in the</w:t>
      </w:r>
      <w:r>
        <w:rPr>
          <w:lang w:val="en-GB"/>
        </w:rPr>
        <w:t xml:space="preserve"> shop of </w:t>
      </w:r>
      <w:r w:rsidR="00BF0C40">
        <w:rPr>
          <w:lang w:val="en-GB"/>
        </w:rPr>
        <w:t xml:space="preserve">a </w:t>
      </w:r>
      <w:r>
        <w:rPr>
          <w:lang w:val="en-GB"/>
        </w:rPr>
        <w:t xml:space="preserve">mercer or even in </w:t>
      </w:r>
      <w:r w:rsidR="00EB0CC0">
        <w:rPr>
          <w:lang w:val="en-GB"/>
        </w:rPr>
        <w:t>that</w:t>
      </w:r>
      <w:r>
        <w:rPr>
          <w:lang w:val="en-GB"/>
        </w:rPr>
        <w:t xml:space="preserve"> of a silk-dealer (as we had </w:t>
      </w:r>
      <w:r w:rsidR="00F61BFE">
        <w:rPr>
          <w:lang w:val="en-GB"/>
        </w:rPr>
        <w:t>perfectly</w:t>
      </w:r>
      <w:r>
        <w:rPr>
          <w:lang w:val="en-GB"/>
        </w:rPr>
        <w:t xml:space="preserve"> understood from the shop of Lorenzo di </w:t>
      </w:r>
      <w:proofErr w:type="spellStart"/>
      <w:r w:rsidR="00966A72">
        <w:rPr>
          <w:lang w:val="en-GB"/>
        </w:rPr>
        <w:t>Bartolo</w:t>
      </w:r>
      <w:proofErr w:type="spellEnd"/>
      <w:r w:rsidR="00966A72">
        <w:rPr>
          <w:lang w:val="en-GB"/>
        </w:rPr>
        <w:t xml:space="preserve"> </w:t>
      </w:r>
      <w:r>
        <w:rPr>
          <w:lang w:val="en-GB"/>
        </w:rPr>
        <w:t xml:space="preserve">and Matteo di </w:t>
      </w:r>
      <w:proofErr w:type="spellStart"/>
      <w:r>
        <w:rPr>
          <w:lang w:val="en-GB"/>
        </w:rPr>
        <w:t>Zanobi</w:t>
      </w:r>
      <w:proofErr w:type="spellEnd"/>
      <w:r w:rsidR="00BF0C40">
        <w:rPr>
          <w:lang w:val="en-GB"/>
        </w:rPr>
        <w:t>,</w:t>
      </w:r>
      <w:r w:rsidR="00BF0C40" w:rsidRPr="00BF0C40">
        <w:rPr>
          <w:lang w:val="en-GB"/>
        </w:rPr>
        <w:t xml:space="preserve"> </w:t>
      </w:r>
      <w:r w:rsidR="00BF0C40">
        <w:rPr>
          <w:lang w:val="en-GB"/>
        </w:rPr>
        <w:t>for later times however</w:t>
      </w:r>
      <w:r>
        <w:rPr>
          <w:lang w:val="en-GB"/>
        </w:rPr>
        <w:t>)</w:t>
      </w:r>
      <w:r w:rsidR="00BF0C40">
        <w:rPr>
          <w:lang w:val="en-GB"/>
        </w:rPr>
        <w:t>.</w:t>
      </w:r>
      <w:r w:rsidR="0020723D">
        <w:rPr>
          <w:lang w:val="en-GB"/>
        </w:rPr>
        <w:t xml:space="preserve"> (</w:t>
      </w:r>
      <w:r w:rsidR="0036581A">
        <w:rPr>
          <w:lang w:val="en-GB"/>
        </w:rPr>
        <w:t>11</w:t>
      </w:r>
      <w:r w:rsidR="0020723D">
        <w:rPr>
          <w:lang w:val="en-GB"/>
        </w:rPr>
        <w:t>)</w:t>
      </w:r>
    </w:p>
    <w:p w:rsidR="008C4B0D" w:rsidRDefault="008C4B0D" w:rsidP="00082923">
      <w:pPr>
        <w:rPr>
          <w:lang w:val="en-GB"/>
        </w:rPr>
      </w:pPr>
    </w:p>
    <w:p w:rsidR="00381A73" w:rsidRDefault="00381A73" w:rsidP="00381A73">
      <w:pPr>
        <w:pStyle w:val="Heading2"/>
        <w:rPr>
          <w:lang w:val="en-GB"/>
        </w:rPr>
      </w:pPr>
      <w:r>
        <w:rPr>
          <w:lang w:val="en-GB"/>
        </w:rPr>
        <w:t>Naibi</w:t>
      </w:r>
      <w:r w:rsidR="008831E2" w:rsidRPr="008831E2">
        <w:rPr>
          <w:lang w:val="en-GB"/>
        </w:rPr>
        <w:t xml:space="preserve"> </w:t>
      </w:r>
      <w:r w:rsidR="008831E2">
        <w:rPr>
          <w:lang w:val="en-GB"/>
        </w:rPr>
        <w:t>kinds</w:t>
      </w:r>
    </w:p>
    <w:p w:rsidR="0020723D" w:rsidRPr="0020723D" w:rsidRDefault="0020723D" w:rsidP="0020723D">
      <w:pPr>
        <w:rPr>
          <w:lang w:val="en-GB"/>
        </w:rPr>
      </w:pPr>
    </w:p>
    <w:p w:rsidR="00424454" w:rsidRDefault="00FC48C8" w:rsidP="00381A73">
      <w:pPr>
        <w:rPr>
          <w:lang w:val="en-GB"/>
        </w:rPr>
      </w:pPr>
      <w:r>
        <w:rPr>
          <w:lang w:val="en-GB"/>
        </w:rPr>
        <w:t>From these records</w:t>
      </w:r>
      <w:r w:rsidR="00BF0C40">
        <w:rPr>
          <w:lang w:val="en-GB"/>
        </w:rPr>
        <w:t xml:space="preserve"> w</w:t>
      </w:r>
      <w:r w:rsidR="00381A73">
        <w:rPr>
          <w:lang w:val="en-GB"/>
        </w:rPr>
        <w:t xml:space="preserve">e </w:t>
      </w:r>
      <w:r w:rsidR="00BF0C40">
        <w:rPr>
          <w:lang w:val="en-GB"/>
        </w:rPr>
        <w:t xml:space="preserve">can observe </w:t>
      </w:r>
      <w:r w:rsidR="00381A73">
        <w:rPr>
          <w:lang w:val="en-GB"/>
        </w:rPr>
        <w:t xml:space="preserve">the market </w:t>
      </w:r>
      <w:r w:rsidR="003C2458">
        <w:rPr>
          <w:lang w:val="en-GB"/>
        </w:rPr>
        <w:t xml:space="preserve">of playing cards </w:t>
      </w:r>
      <w:r w:rsidR="00381A73">
        <w:rPr>
          <w:lang w:val="en-GB"/>
        </w:rPr>
        <w:t xml:space="preserve">at an early stage. Actually, </w:t>
      </w:r>
      <w:r w:rsidR="000F197F">
        <w:rPr>
          <w:lang w:val="en-GB"/>
        </w:rPr>
        <w:t xml:space="preserve">even </w:t>
      </w:r>
      <w:r w:rsidR="00381A73">
        <w:rPr>
          <w:lang w:val="en-GB"/>
        </w:rPr>
        <w:t xml:space="preserve">in </w:t>
      </w:r>
      <w:r w:rsidR="000F197F">
        <w:rPr>
          <w:lang w:val="en-GB"/>
        </w:rPr>
        <w:t xml:space="preserve">the </w:t>
      </w:r>
      <w:r w:rsidR="00291054">
        <w:rPr>
          <w:lang w:val="en-GB"/>
        </w:rPr>
        <w:t xml:space="preserve">earliest mentioned </w:t>
      </w:r>
      <w:r w:rsidR="00381A73">
        <w:rPr>
          <w:lang w:val="en-GB"/>
        </w:rPr>
        <w:t xml:space="preserve">1400 </w:t>
      </w:r>
      <w:r w:rsidR="000F197F">
        <w:rPr>
          <w:lang w:val="en-GB"/>
        </w:rPr>
        <w:t xml:space="preserve">year </w:t>
      </w:r>
      <w:r w:rsidR="00381A73">
        <w:rPr>
          <w:lang w:val="en-GB"/>
        </w:rPr>
        <w:t>we cannot speak of Naibi as a new playing tool, since the</w:t>
      </w:r>
      <w:r w:rsidR="001729BF">
        <w:rPr>
          <w:lang w:val="en-GB"/>
        </w:rPr>
        <w:t>ir</w:t>
      </w:r>
      <w:r w:rsidR="00381A73">
        <w:rPr>
          <w:lang w:val="en-GB"/>
        </w:rPr>
        <w:t xml:space="preserve"> first mention </w:t>
      </w:r>
      <w:r w:rsidR="00A47808">
        <w:rPr>
          <w:lang w:val="en-GB"/>
        </w:rPr>
        <w:t xml:space="preserve">in Florence </w:t>
      </w:r>
      <w:r w:rsidR="0052224E">
        <w:rPr>
          <w:lang w:val="en-GB"/>
        </w:rPr>
        <w:t xml:space="preserve">known to us had been recorded </w:t>
      </w:r>
      <w:r>
        <w:rPr>
          <w:lang w:val="en-GB"/>
        </w:rPr>
        <w:t xml:space="preserve">almost a quarter of century </w:t>
      </w:r>
      <w:r w:rsidR="00A47808">
        <w:rPr>
          <w:lang w:val="en-GB"/>
        </w:rPr>
        <w:t>before</w:t>
      </w:r>
      <w:r w:rsidR="00381A73">
        <w:rPr>
          <w:lang w:val="en-GB"/>
        </w:rPr>
        <w:t xml:space="preserve">. </w:t>
      </w:r>
    </w:p>
    <w:p w:rsidR="00381A73" w:rsidRDefault="00381A73" w:rsidP="00381A73">
      <w:pPr>
        <w:rPr>
          <w:lang w:val="en-GB"/>
        </w:rPr>
      </w:pPr>
      <w:r>
        <w:rPr>
          <w:lang w:val="en-GB"/>
        </w:rPr>
        <w:t xml:space="preserve">However, our knowledge of their production and use </w:t>
      </w:r>
      <w:r w:rsidR="00E73515">
        <w:rPr>
          <w:lang w:val="en-GB"/>
        </w:rPr>
        <w:t>remain</w:t>
      </w:r>
      <w:r>
        <w:rPr>
          <w:lang w:val="en-GB"/>
        </w:rPr>
        <w:t>s very unsatisfactory</w:t>
      </w:r>
      <w:r w:rsidR="003C2458">
        <w:rPr>
          <w:lang w:val="en-GB"/>
        </w:rPr>
        <w:t xml:space="preserve">, especially </w:t>
      </w:r>
      <w:r w:rsidR="00E73515">
        <w:rPr>
          <w:lang w:val="en-GB"/>
        </w:rPr>
        <w:t>for</w:t>
      </w:r>
      <w:r w:rsidR="003C2458">
        <w:rPr>
          <w:lang w:val="en-GB"/>
        </w:rPr>
        <w:t xml:space="preserve"> the</w:t>
      </w:r>
      <w:r w:rsidR="00AD3D4E">
        <w:rPr>
          <w:lang w:val="en-GB"/>
        </w:rPr>
        <w:t>ir</w:t>
      </w:r>
      <w:r w:rsidR="003C2458">
        <w:rPr>
          <w:lang w:val="en-GB"/>
        </w:rPr>
        <w:t xml:space="preserve"> initial </w:t>
      </w:r>
      <w:r w:rsidR="00AD3D4E">
        <w:rPr>
          <w:lang w:val="en-GB"/>
        </w:rPr>
        <w:t>stages</w:t>
      </w:r>
      <w:r>
        <w:rPr>
          <w:lang w:val="en-GB"/>
        </w:rPr>
        <w:t>.</w:t>
      </w:r>
      <w:r w:rsidR="00AD3D4E">
        <w:rPr>
          <w:lang w:val="en-GB"/>
        </w:rPr>
        <w:t xml:space="preserve"> </w:t>
      </w:r>
      <w:r>
        <w:rPr>
          <w:lang w:val="en-GB"/>
        </w:rPr>
        <w:t xml:space="preserve">Due to our insufficient knowledge, even these records appear as a revolutionary </w:t>
      </w:r>
      <w:r w:rsidR="00D67A8D">
        <w:rPr>
          <w:lang w:val="en-GB"/>
        </w:rPr>
        <w:t xml:space="preserve">piece of </w:t>
      </w:r>
      <w:r>
        <w:rPr>
          <w:lang w:val="en-GB"/>
        </w:rPr>
        <w:t>news. Nobody could expect, as far as I have learnt, that in these years we already had packs of Naibi</w:t>
      </w:r>
      <w:r w:rsidR="00390FF1" w:rsidRPr="00390FF1">
        <w:rPr>
          <w:lang w:val="en-GB"/>
        </w:rPr>
        <w:t xml:space="preserve"> </w:t>
      </w:r>
      <w:r w:rsidR="00390FF1">
        <w:rPr>
          <w:lang w:val="en-GB"/>
        </w:rPr>
        <w:t>easily available on sale</w:t>
      </w:r>
      <w:r w:rsidR="003C2458">
        <w:rPr>
          <w:lang w:val="en-GB"/>
        </w:rPr>
        <w:t>, and of</w:t>
      </w:r>
      <w:r>
        <w:rPr>
          <w:lang w:val="en-GB"/>
        </w:rPr>
        <w:t xml:space="preserve"> the </w:t>
      </w:r>
      <w:r w:rsidR="007346DB">
        <w:rPr>
          <w:lang w:val="en-GB"/>
        </w:rPr>
        <w:t xml:space="preserve">same </w:t>
      </w:r>
      <w:r w:rsidR="00E73515">
        <w:rPr>
          <w:lang w:val="en-GB"/>
        </w:rPr>
        <w:t>kinds that we know for</w:t>
      </w:r>
      <w:r>
        <w:rPr>
          <w:lang w:val="en-GB"/>
        </w:rPr>
        <w:t xml:space="preserve"> later times.</w:t>
      </w:r>
    </w:p>
    <w:p w:rsidR="00930987" w:rsidRDefault="003022BF" w:rsidP="00381A73">
      <w:pPr>
        <w:rPr>
          <w:lang w:val="en-GB"/>
        </w:rPr>
      </w:pPr>
      <w:r>
        <w:rPr>
          <w:lang w:val="en-GB"/>
        </w:rPr>
        <w:t>Particularly interesting is the information</w:t>
      </w:r>
      <w:r w:rsidR="00390FF1">
        <w:rPr>
          <w:lang w:val="en-GB"/>
        </w:rPr>
        <w:t xml:space="preserve"> on</w:t>
      </w:r>
      <w:r w:rsidR="007346DB">
        <w:rPr>
          <w:lang w:val="en-GB"/>
        </w:rPr>
        <w:t xml:space="preserve"> the</w:t>
      </w:r>
      <w:r w:rsidR="00390FF1">
        <w:rPr>
          <w:lang w:val="en-GB"/>
        </w:rPr>
        <w:t>ir</w:t>
      </w:r>
      <w:r w:rsidR="007346DB">
        <w:rPr>
          <w:lang w:val="en-GB"/>
        </w:rPr>
        <w:t xml:space="preserve"> dimension: we already had</w:t>
      </w:r>
      <w:r w:rsidR="003C2458">
        <w:rPr>
          <w:lang w:val="en-GB"/>
        </w:rPr>
        <w:t xml:space="preserve"> here</w:t>
      </w:r>
      <w:r w:rsidR="008831E2">
        <w:rPr>
          <w:lang w:val="en-GB"/>
        </w:rPr>
        <w:t xml:space="preserve"> all the three </w:t>
      </w:r>
      <w:r w:rsidR="00AD3D4E">
        <w:rPr>
          <w:lang w:val="en-GB"/>
        </w:rPr>
        <w:t>typical</w:t>
      </w:r>
      <w:r w:rsidR="008831E2">
        <w:rPr>
          <w:lang w:val="en-GB"/>
        </w:rPr>
        <w:t xml:space="preserve"> </w:t>
      </w:r>
      <w:r w:rsidR="00291054">
        <w:rPr>
          <w:lang w:val="en-GB"/>
        </w:rPr>
        <w:t>shapes</w:t>
      </w:r>
      <w:r w:rsidR="008831E2">
        <w:rPr>
          <w:lang w:val="en-GB"/>
        </w:rPr>
        <w:t xml:space="preserve"> of the packs, </w:t>
      </w:r>
      <w:proofErr w:type="spellStart"/>
      <w:r w:rsidR="008831E2">
        <w:rPr>
          <w:lang w:val="en-GB"/>
        </w:rPr>
        <w:t>Piccoli</w:t>
      </w:r>
      <w:proofErr w:type="spellEnd"/>
      <w:r w:rsidR="008831E2">
        <w:rPr>
          <w:lang w:val="en-GB"/>
        </w:rPr>
        <w:t xml:space="preserve">, </w:t>
      </w:r>
      <w:proofErr w:type="spellStart"/>
      <w:r w:rsidR="008831E2">
        <w:rPr>
          <w:lang w:val="en-GB"/>
        </w:rPr>
        <w:t>Mezzani</w:t>
      </w:r>
      <w:proofErr w:type="spellEnd"/>
      <w:r w:rsidR="008831E2">
        <w:rPr>
          <w:lang w:val="en-GB"/>
        </w:rPr>
        <w:t xml:space="preserve">, </w:t>
      </w:r>
      <w:r w:rsidR="00AD3D4E">
        <w:rPr>
          <w:lang w:val="en-GB"/>
        </w:rPr>
        <w:t xml:space="preserve">and </w:t>
      </w:r>
      <w:proofErr w:type="spellStart"/>
      <w:r w:rsidR="008831E2">
        <w:rPr>
          <w:lang w:val="en-GB"/>
        </w:rPr>
        <w:t>Grandi</w:t>
      </w:r>
      <w:proofErr w:type="spellEnd"/>
      <w:r w:rsidR="007346DB">
        <w:rPr>
          <w:lang w:val="en-GB"/>
        </w:rPr>
        <w:t xml:space="preserve">. </w:t>
      </w:r>
      <w:r w:rsidR="00930987">
        <w:rPr>
          <w:lang w:val="en-GB"/>
        </w:rPr>
        <w:t xml:space="preserve">Rather unexpectedly, </w:t>
      </w:r>
      <w:proofErr w:type="spellStart"/>
      <w:r w:rsidR="00930987">
        <w:rPr>
          <w:lang w:val="en-GB"/>
        </w:rPr>
        <w:t>Mezzani</w:t>
      </w:r>
      <w:proofErr w:type="spellEnd"/>
      <w:r w:rsidR="00930987">
        <w:rPr>
          <w:lang w:val="en-GB"/>
        </w:rPr>
        <w:t xml:space="preserve"> were traded in a somewhat bigger amount than the cheapest Piccoli cards.</w:t>
      </w:r>
    </w:p>
    <w:p w:rsidR="00381A73" w:rsidRDefault="007346DB" w:rsidP="00381A73">
      <w:pPr>
        <w:rPr>
          <w:lang w:val="en-GB"/>
        </w:rPr>
      </w:pPr>
      <w:r>
        <w:rPr>
          <w:lang w:val="en-GB"/>
        </w:rPr>
        <w:t>The fact that Grandi we</w:t>
      </w:r>
      <w:r w:rsidR="008831E2">
        <w:rPr>
          <w:lang w:val="en-GB"/>
        </w:rPr>
        <w:t>re only present in a</w:t>
      </w:r>
      <w:r w:rsidR="003C2458">
        <w:rPr>
          <w:lang w:val="en-GB"/>
        </w:rPr>
        <w:t xml:space="preserve"> sole</w:t>
      </w:r>
      <w:r w:rsidR="00390FF1">
        <w:rPr>
          <w:lang w:val="en-GB"/>
        </w:rPr>
        <w:t xml:space="preserve"> trade is not a sure</w:t>
      </w:r>
      <w:r w:rsidR="008831E2">
        <w:rPr>
          <w:lang w:val="en-GB"/>
        </w:rPr>
        <w:t xml:space="preserve"> indication that they were </w:t>
      </w:r>
      <w:r w:rsidR="00390FF1">
        <w:rPr>
          <w:lang w:val="en-GB"/>
        </w:rPr>
        <w:t>correspondingly</w:t>
      </w:r>
      <w:r w:rsidR="008831E2">
        <w:rPr>
          <w:lang w:val="en-GB"/>
        </w:rPr>
        <w:t xml:space="preserve"> </w:t>
      </w:r>
      <w:r w:rsidR="00E73515">
        <w:rPr>
          <w:lang w:val="en-GB"/>
        </w:rPr>
        <w:t xml:space="preserve">less </w:t>
      </w:r>
      <w:r w:rsidR="00390FF1">
        <w:rPr>
          <w:lang w:val="en-GB"/>
        </w:rPr>
        <w:t xml:space="preserve">produced </w:t>
      </w:r>
      <w:r w:rsidR="008831E2">
        <w:rPr>
          <w:lang w:val="en-GB"/>
        </w:rPr>
        <w:t xml:space="preserve">than the other kinds </w:t>
      </w:r>
      <w:r w:rsidR="008831E2">
        <w:rPr>
          <w:rFonts w:cs="Times New Roman"/>
          <w:lang w:val="en-GB"/>
        </w:rPr>
        <w:t>–</w:t>
      </w:r>
      <w:r w:rsidR="008831E2">
        <w:rPr>
          <w:lang w:val="en-GB"/>
        </w:rPr>
        <w:t xml:space="preserve"> this could be a choice by Giglio, who doubted to sell them in Arezzo and </w:t>
      </w:r>
      <w:r w:rsidR="00BF1D20">
        <w:rPr>
          <w:lang w:val="en-GB"/>
        </w:rPr>
        <w:t>adjacent territory</w:t>
      </w:r>
      <w:r w:rsidR="008831E2">
        <w:rPr>
          <w:lang w:val="en-GB"/>
        </w:rPr>
        <w:t>.</w:t>
      </w:r>
    </w:p>
    <w:p w:rsidR="008831E2" w:rsidRDefault="003022BF" w:rsidP="00381A73">
      <w:pPr>
        <w:rPr>
          <w:lang w:val="en-GB"/>
        </w:rPr>
      </w:pPr>
      <w:r>
        <w:rPr>
          <w:lang w:val="en-GB"/>
        </w:rPr>
        <w:t xml:space="preserve">Moreover, </w:t>
      </w:r>
      <w:r w:rsidR="00D67A8D">
        <w:rPr>
          <w:lang w:val="en-GB"/>
        </w:rPr>
        <w:t>a</w:t>
      </w:r>
      <w:r w:rsidR="008831E2">
        <w:rPr>
          <w:lang w:val="en-GB"/>
        </w:rPr>
        <w:t xml:space="preserve"> distinction</w:t>
      </w:r>
      <w:r w:rsidR="00D67A8D">
        <w:rPr>
          <w:lang w:val="en-GB"/>
        </w:rPr>
        <w:t xml:space="preserve"> already existed </w:t>
      </w:r>
      <w:r w:rsidR="008831E2">
        <w:rPr>
          <w:lang w:val="en-GB"/>
        </w:rPr>
        <w:t xml:space="preserve">between </w:t>
      </w:r>
      <w:r w:rsidR="00FC48C8">
        <w:rPr>
          <w:lang w:val="en-GB"/>
        </w:rPr>
        <w:t xml:space="preserve">ordinary and </w:t>
      </w:r>
      <w:proofErr w:type="spellStart"/>
      <w:r w:rsidR="00FC48C8">
        <w:rPr>
          <w:lang w:val="en-GB"/>
        </w:rPr>
        <w:t>Fini</w:t>
      </w:r>
      <w:proofErr w:type="spellEnd"/>
      <w:r w:rsidR="00FC48C8">
        <w:rPr>
          <w:lang w:val="en-GB"/>
        </w:rPr>
        <w:t xml:space="preserve"> cards</w:t>
      </w:r>
      <w:r w:rsidR="00D67A8D">
        <w:rPr>
          <w:lang w:val="en-GB"/>
        </w:rPr>
        <w:t>, as we similarly know from later times</w:t>
      </w:r>
      <w:r w:rsidR="00FC48C8">
        <w:rPr>
          <w:lang w:val="en-GB"/>
        </w:rPr>
        <w:t xml:space="preserve">. </w:t>
      </w:r>
      <w:r w:rsidR="008831E2">
        <w:rPr>
          <w:lang w:val="en-GB"/>
        </w:rPr>
        <w:t>Of course</w:t>
      </w:r>
      <w:r w:rsidR="0037771E">
        <w:rPr>
          <w:lang w:val="en-GB"/>
        </w:rPr>
        <w:t>,</w:t>
      </w:r>
      <w:r w:rsidR="008831E2">
        <w:rPr>
          <w:lang w:val="en-GB"/>
        </w:rPr>
        <w:t xml:space="preserve"> </w:t>
      </w:r>
      <w:proofErr w:type="spellStart"/>
      <w:r w:rsidR="008831E2">
        <w:rPr>
          <w:lang w:val="en-GB"/>
        </w:rPr>
        <w:t>Fini</w:t>
      </w:r>
      <w:proofErr w:type="spellEnd"/>
      <w:r w:rsidR="008831E2">
        <w:rPr>
          <w:lang w:val="en-GB"/>
        </w:rPr>
        <w:t xml:space="preserve"> </w:t>
      </w:r>
      <w:r w:rsidR="0037771E">
        <w:rPr>
          <w:lang w:val="en-GB"/>
        </w:rPr>
        <w:t xml:space="preserve">cards </w:t>
      </w:r>
      <w:r w:rsidR="008831E2">
        <w:rPr>
          <w:lang w:val="en-GB"/>
        </w:rPr>
        <w:t xml:space="preserve">were acquired by </w:t>
      </w:r>
      <w:proofErr w:type="spellStart"/>
      <w:r w:rsidR="008831E2">
        <w:rPr>
          <w:lang w:val="en-GB"/>
        </w:rPr>
        <w:t>Giglio</w:t>
      </w:r>
      <w:proofErr w:type="spellEnd"/>
      <w:r w:rsidR="008831E2">
        <w:rPr>
          <w:lang w:val="en-GB"/>
        </w:rPr>
        <w:t xml:space="preserve"> in reduced quantities; it could not be a frequent event that of lending them to a pr</w:t>
      </w:r>
      <w:r w:rsidR="00AD3D4E">
        <w:rPr>
          <w:lang w:val="en-GB"/>
        </w:rPr>
        <w:t>iest for 6</w:t>
      </w:r>
      <w:r w:rsidR="00FC48C8">
        <w:rPr>
          <w:lang w:val="en-GB"/>
        </w:rPr>
        <w:t>s.</w:t>
      </w:r>
      <w:r w:rsidR="0020723D">
        <w:rPr>
          <w:lang w:val="en-GB"/>
        </w:rPr>
        <w:t xml:space="preserve"> (</w:t>
      </w:r>
      <w:r w:rsidR="00B35293">
        <w:rPr>
          <w:lang w:val="en-GB"/>
        </w:rPr>
        <w:t>1</w:t>
      </w:r>
      <w:r w:rsidR="0020723D">
        <w:rPr>
          <w:lang w:val="en-GB"/>
        </w:rPr>
        <w:t>)</w:t>
      </w:r>
      <w:r w:rsidR="008831E2">
        <w:rPr>
          <w:lang w:val="en-GB"/>
        </w:rPr>
        <w:t xml:space="preserve"> We also learn of two different grades of </w:t>
      </w:r>
      <w:proofErr w:type="spellStart"/>
      <w:r w:rsidR="008831E2">
        <w:rPr>
          <w:lang w:val="en-GB"/>
        </w:rPr>
        <w:t>Fini</w:t>
      </w:r>
      <w:proofErr w:type="spellEnd"/>
      <w:r w:rsidR="008831E2">
        <w:rPr>
          <w:lang w:val="en-GB"/>
        </w:rPr>
        <w:t xml:space="preserve"> packs</w:t>
      </w:r>
      <w:r w:rsidR="00FC48C8">
        <w:rPr>
          <w:lang w:val="en-GB"/>
        </w:rPr>
        <w:t>, acquired in the same trade</w:t>
      </w:r>
      <w:r w:rsidR="008831E2">
        <w:rPr>
          <w:lang w:val="en-GB"/>
        </w:rPr>
        <w:t>.</w:t>
      </w:r>
    </w:p>
    <w:p w:rsidR="008C4B0D" w:rsidRDefault="008C4B0D" w:rsidP="00381A73">
      <w:pPr>
        <w:rPr>
          <w:lang w:val="en-GB"/>
        </w:rPr>
      </w:pPr>
    </w:p>
    <w:p w:rsidR="008831E2" w:rsidRDefault="008831E2" w:rsidP="008831E2">
      <w:pPr>
        <w:pStyle w:val="Heading2"/>
        <w:rPr>
          <w:lang w:val="en-GB"/>
        </w:rPr>
      </w:pPr>
      <w:r>
        <w:rPr>
          <w:lang w:val="en-GB"/>
        </w:rPr>
        <w:lastRenderedPageBreak/>
        <w:t>Naibi prices</w:t>
      </w:r>
    </w:p>
    <w:p w:rsidR="0020723D" w:rsidRPr="0020723D" w:rsidRDefault="0020723D" w:rsidP="0020723D">
      <w:pPr>
        <w:rPr>
          <w:lang w:val="en-GB"/>
        </w:rPr>
      </w:pPr>
    </w:p>
    <w:p w:rsidR="008831E2" w:rsidRDefault="008831E2" w:rsidP="008831E2">
      <w:pPr>
        <w:rPr>
          <w:lang w:val="en-GB"/>
        </w:rPr>
      </w:pPr>
      <w:r>
        <w:rPr>
          <w:lang w:val="en-GB"/>
        </w:rPr>
        <w:t xml:space="preserve">Again, </w:t>
      </w:r>
      <w:r w:rsidR="0037771E">
        <w:rPr>
          <w:lang w:val="en-GB"/>
        </w:rPr>
        <w:t xml:space="preserve">as far as I know, </w:t>
      </w:r>
      <w:r>
        <w:rPr>
          <w:lang w:val="en-GB"/>
        </w:rPr>
        <w:t xml:space="preserve">nobody </w:t>
      </w:r>
      <w:r w:rsidR="00291054">
        <w:rPr>
          <w:lang w:val="en-GB"/>
        </w:rPr>
        <w:t xml:space="preserve">up to now </w:t>
      </w:r>
      <w:r>
        <w:rPr>
          <w:lang w:val="en-GB"/>
        </w:rPr>
        <w:t xml:space="preserve">had an idea of </w:t>
      </w:r>
      <w:r w:rsidR="00291054">
        <w:rPr>
          <w:lang w:val="en-GB"/>
        </w:rPr>
        <w:t xml:space="preserve">Naibi </w:t>
      </w:r>
      <w:r>
        <w:rPr>
          <w:lang w:val="en-GB"/>
        </w:rPr>
        <w:t>price</w:t>
      </w:r>
      <w:r w:rsidR="00291054">
        <w:rPr>
          <w:lang w:val="en-GB"/>
        </w:rPr>
        <w:t xml:space="preserve">s </w:t>
      </w:r>
      <w:r>
        <w:rPr>
          <w:lang w:val="en-GB"/>
        </w:rPr>
        <w:t xml:space="preserve">at this early (for us) stage. We may be surprised to verify that these prices did not change remarkably in the course of time. This is true not only </w:t>
      </w:r>
      <w:r w:rsidR="00390FF1">
        <w:rPr>
          <w:lang w:val="en-GB"/>
        </w:rPr>
        <w:t>within</w:t>
      </w:r>
      <w:r>
        <w:rPr>
          <w:lang w:val="en-GB"/>
        </w:rPr>
        <w:t xml:space="preserve"> the </w:t>
      </w:r>
      <w:r w:rsidR="00390FF1">
        <w:rPr>
          <w:lang w:val="en-GB"/>
        </w:rPr>
        <w:t>nine</w:t>
      </w:r>
      <w:r w:rsidR="00FC48C8">
        <w:rPr>
          <w:lang w:val="en-GB"/>
        </w:rPr>
        <w:t xml:space="preserve"> </w:t>
      </w:r>
      <w:r>
        <w:rPr>
          <w:lang w:val="en-GB"/>
        </w:rPr>
        <w:t>years documented here, but also in comparison with</w:t>
      </w:r>
      <w:r w:rsidR="00D67A80">
        <w:rPr>
          <w:lang w:val="en-GB"/>
        </w:rPr>
        <w:t xml:space="preserve"> the prices that we know from </w:t>
      </w:r>
      <w:r>
        <w:rPr>
          <w:lang w:val="en-GB"/>
        </w:rPr>
        <w:t xml:space="preserve">later </w:t>
      </w:r>
      <w:r w:rsidR="00D67A80">
        <w:rPr>
          <w:lang w:val="en-GB"/>
        </w:rPr>
        <w:t>instances</w:t>
      </w:r>
      <w:r>
        <w:rPr>
          <w:lang w:val="en-GB"/>
        </w:rPr>
        <w:t xml:space="preserve">. </w:t>
      </w:r>
    </w:p>
    <w:p w:rsidR="00BF1D20" w:rsidRDefault="003C2458" w:rsidP="00390FF1">
      <w:pPr>
        <w:rPr>
          <w:lang w:val="en-GB"/>
        </w:rPr>
      </w:pPr>
      <w:r>
        <w:rPr>
          <w:lang w:val="en-GB"/>
        </w:rPr>
        <w:t xml:space="preserve">These prices form a set of numbers that appears </w:t>
      </w:r>
      <w:r w:rsidR="007346DB">
        <w:rPr>
          <w:lang w:val="en-GB"/>
        </w:rPr>
        <w:t>to be consistent</w:t>
      </w:r>
      <w:r>
        <w:rPr>
          <w:lang w:val="en-GB"/>
        </w:rPr>
        <w:t xml:space="preserve"> and suitable for a </w:t>
      </w:r>
      <w:r w:rsidR="00A47808">
        <w:rPr>
          <w:lang w:val="en-GB"/>
        </w:rPr>
        <w:t>trustworthy</w:t>
      </w:r>
      <w:r>
        <w:rPr>
          <w:lang w:val="en-GB"/>
        </w:rPr>
        <w:t xml:space="preserve"> statistical deduction. We can thus obtain </w:t>
      </w:r>
      <w:r w:rsidR="00390FF1">
        <w:rPr>
          <w:lang w:val="en-GB"/>
        </w:rPr>
        <w:t xml:space="preserve">reliable </w:t>
      </w:r>
      <w:r>
        <w:rPr>
          <w:lang w:val="en-GB"/>
        </w:rPr>
        <w:t xml:space="preserve">average prices </w:t>
      </w:r>
      <w:r w:rsidR="0050222B">
        <w:rPr>
          <w:lang w:val="en-GB"/>
        </w:rPr>
        <w:t xml:space="preserve">for </w:t>
      </w:r>
      <w:r w:rsidR="00390FF1">
        <w:rPr>
          <w:lang w:val="en-GB"/>
        </w:rPr>
        <w:t>a dozen</w:t>
      </w:r>
      <w:r w:rsidR="00FC48C8">
        <w:rPr>
          <w:lang w:val="en-GB"/>
        </w:rPr>
        <w:t xml:space="preserve"> ordinary</w:t>
      </w:r>
      <w:r w:rsidR="0050222B">
        <w:rPr>
          <w:lang w:val="en-GB"/>
        </w:rPr>
        <w:t xml:space="preserve"> pack</w:t>
      </w:r>
      <w:r w:rsidR="00EE071F">
        <w:rPr>
          <w:lang w:val="en-GB"/>
        </w:rPr>
        <w:t>s: L.30</w:t>
      </w:r>
      <w:r>
        <w:rPr>
          <w:lang w:val="en-GB"/>
        </w:rPr>
        <w:t xml:space="preserve"> for </w:t>
      </w:r>
      <w:proofErr w:type="spellStart"/>
      <w:r>
        <w:rPr>
          <w:lang w:val="en-GB"/>
        </w:rPr>
        <w:t>Piccoli</w:t>
      </w:r>
      <w:proofErr w:type="spellEnd"/>
      <w:r>
        <w:rPr>
          <w:lang w:val="en-GB"/>
        </w:rPr>
        <w:t xml:space="preserve">, </w:t>
      </w:r>
      <w:r w:rsidR="00EE071F">
        <w:rPr>
          <w:lang w:val="en-GB"/>
        </w:rPr>
        <w:t>L.41</w:t>
      </w:r>
      <w:r w:rsidR="00390FF1">
        <w:rPr>
          <w:lang w:val="en-GB"/>
        </w:rPr>
        <w:t xml:space="preserve"> </w:t>
      </w:r>
      <w:r>
        <w:rPr>
          <w:lang w:val="en-GB"/>
        </w:rPr>
        <w:t xml:space="preserve">for </w:t>
      </w:r>
      <w:proofErr w:type="spellStart"/>
      <w:r>
        <w:rPr>
          <w:lang w:val="en-GB"/>
        </w:rPr>
        <w:t>Mezzani</w:t>
      </w:r>
      <w:proofErr w:type="spellEnd"/>
      <w:r>
        <w:rPr>
          <w:lang w:val="en-GB"/>
        </w:rPr>
        <w:t xml:space="preserve">, </w:t>
      </w:r>
      <w:r w:rsidR="00390FF1">
        <w:rPr>
          <w:lang w:val="en-GB"/>
        </w:rPr>
        <w:t xml:space="preserve">L.52 </w:t>
      </w:r>
      <w:r w:rsidR="007346DB">
        <w:rPr>
          <w:lang w:val="en-GB"/>
        </w:rPr>
        <w:t xml:space="preserve">for </w:t>
      </w:r>
      <w:proofErr w:type="spellStart"/>
      <w:r w:rsidR="007346DB">
        <w:rPr>
          <w:lang w:val="en-GB"/>
        </w:rPr>
        <w:t>Grandi</w:t>
      </w:r>
      <w:proofErr w:type="spellEnd"/>
      <w:r w:rsidR="007346DB">
        <w:rPr>
          <w:lang w:val="en-GB"/>
        </w:rPr>
        <w:t xml:space="preserve"> </w:t>
      </w:r>
      <w:r w:rsidR="00AD07D0">
        <w:rPr>
          <w:lang w:val="en-GB"/>
        </w:rPr>
        <w:t>(</w:t>
      </w:r>
      <w:r w:rsidR="000E1419">
        <w:rPr>
          <w:lang w:val="en-GB"/>
        </w:rPr>
        <w:t xml:space="preserve">in my unorthodox notation, </w:t>
      </w:r>
      <w:r w:rsidR="00AD07D0">
        <w:rPr>
          <w:lang w:val="en-GB"/>
        </w:rPr>
        <w:t>the</w:t>
      </w:r>
      <w:r w:rsidR="00291054">
        <w:rPr>
          <w:lang w:val="en-GB"/>
        </w:rPr>
        <w:t>se</w:t>
      </w:r>
      <w:r w:rsidR="00AD07D0">
        <w:rPr>
          <w:lang w:val="en-GB"/>
        </w:rPr>
        <w:t xml:space="preserve"> values</w:t>
      </w:r>
      <w:r w:rsidR="00A47808">
        <w:rPr>
          <w:lang w:val="en-GB"/>
        </w:rPr>
        <w:t xml:space="preserve"> </w:t>
      </w:r>
      <w:r w:rsidR="00EE071F">
        <w:rPr>
          <w:lang w:val="en-GB"/>
        </w:rPr>
        <w:t xml:space="preserve">roughly </w:t>
      </w:r>
      <w:r w:rsidR="00291054">
        <w:rPr>
          <w:lang w:val="en-GB"/>
        </w:rPr>
        <w:t xml:space="preserve">correspond to </w:t>
      </w:r>
      <w:r w:rsidR="00A47808">
        <w:rPr>
          <w:lang w:val="en-GB"/>
        </w:rPr>
        <w:t>s.2.</w:t>
      </w:r>
      <w:r w:rsidR="00EE071F">
        <w:rPr>
          <w:lang w:val="en-GB"/>
        </w:rPr>
        <w:t>50, s.3.33</w:t>
      </w:r>
      <w:r w:rsidR="00291054">
        <w:rPr>
          <w:lang w:val="en-GB"/>
        </w:rPr>
        <w:t>,</w:t>
      </w:r>
      <w:r w:rsidR="00AD07D0">
        <w:rPr>
          <w:lang w:val="en-GB"/>
        </w:rPr>
        <w:t xml:space="preserve"> s.4.33, </w:t>
      </w:r>
      <w:r w:rsidR="00291054">
        <w:rPr>
          <w:lang w:val="en-GB"/>
        </w:rPr>
        <w:t xml:space="preserve">for a single pack, </w:t>
      </w:r>
      <w:r w:rsidR="00AD07D0">
        <w:rPr>
          <w:lang w:val="en-GB"/>
        </w:rPr>
        <w:t>respectively)</w:t>
      </w:r>
      <w:r w:rsidR="000E1419">
        <w:rPr>
          <w:lang w:val="en-GB"/>
        </w:rPr>
        <w:t xml:space="preserve">. </w:t>
      </w:r>
    </w:p>
    <w:p w:rsidR="003C2458" w:rsidRDefault="00BF1D20" w:rsidP="00390FF1">
      <w:pPr>
        <w:rPr>
          <w:lang w:val="en-GB"/>
        </w:rPr>
      </w:pPr>
      <w:r>
        <w:rPr>
          <w:lang w:val="en-GB"/>
        </w:rPr>
        <w:t>A</w:t>
      </w:r>
      <w:r w:rsidR="00390FF1">
        <w:rPr>
          <w:lang w:val="en-GB"/>
        </w:rPr>
        <w:t xml:space="preserve"> couple of further points </w:t>
      </w:r>
      <w:r>
        <w:rPr>
          <w:lang w:val="en-GB"/>
        </w:rPr>
        <w:t>must be</w:t>
      </w:r>
      <w:r w:rsidR="00390FF1">
        <w:rPr>
          <w:lang w:val="en-GB"/>
        </w:rPr>
        <w:t xml:space="preserve"> </w:t>
      </w:r>
      <w:r>
        <w:rPr>
          <w:lang w:val="en-GB"/>
        </w:rPr>
        <w:t>noted</w:t>
      </w:r>
      <w:r w:rsidR="00390FF1">
        <w:rPr>
          <w:lang w:val="en-GB"/>
        </w:rPr>
        <w:t>. T</w:t>
      </w:r>
      <w:r w:rsidR="0050222B">
        <w:rPr>
          <w:lang w:val="en-GB"/>
        </w:rPr>
        <w:t xml:space="preserve">he last value </w:t>
      </w:r>
      <w:r w:rsidR="00343B3A">
        <w:rPr>
          <w:lang w:val="en-GB"/>
        </w:rPr>
        <w:t>is that of</w:t>
      </w:r>
      <w:r w:rsidR="00E73515">
        <w:rPr>
          <w:lang w:val="en-GB"/>
        </w:rPr>
        <w:t xml:space="preserve"> the only item present, and </w:t>
      </w:r>
      <w:r w:rsidR="0050222B">
        <w:rPr>
          <w:lang w:val="en-GB"/>
        </w:rPr>
        <w:t>not a statistical average</w:t>
      </w:r>
      <w:r w:rsidR="00AD3D4E">
        <w:rPr>
          <w:lang w:val="en-GB"/>
        </w:rPr>
        <w:t xml:space="preserve"> as the previous ones. </w:t>
      </w:r>
      <w:r w:rsidR="00E73515">
        <w:rPr>
          <w:lang w:val="en-GB"/>
        </w:rPr>
        <w:t>I</w:t>
      </w:r>
      <w:r w:rsidR="00AD3D4E">
        <w:rPr>
          <w:lang w:val="en-GB"/>
        </w:rPr>
        <w:t xml:space="preserve">n </w:t>
      </w:r>
      <w:r w:rsidR="00E73515">
        <w:rPr>
          <w:lang w:val="en-GB"/>
        </w:rPr>
        <w:t xml:space="preserve">all the </w:t>
      </w:r>
      <w:r w:rsidR="00AD3D4E">
        <w:rPr>
          <w:lang w:val="en-GB"/>
        </w:rPr>
        <w:t>individual</w:t>
      </w:r>
      <w:r w:rsidR="0050222B">
        <w:rPr>
          <w:lang w:val="en-GB"/>
        </w:rPr>
        <w:t xml:space="preserve"> trade</w:t>
      </w:r>
      <w:r w:rsidR="00AD3D4E">
        <w:rPr>
          <w:lang w:val="en-GB"/>
        </w:rPr>
        <w:t>s</w:t>
      </w:r>
      <w:r w:rsidR="0050222B">
        <w:rPr>
          <w:lang w:val="en-GB"/>
        </w:rPr>
        <w:t xml:space="preserve"> </w:t>
      </w:r>
      <w:r w:rsidR="00E73515">
        <w:rPr>
          <w:lang w:val="en-GB"/>
        </w:rPr>
        <w:t xml:space="preserve">of </w:t>
      </w:r>
      <w:r w:rsidR="003455FA">
        <w:rPr>
          <w:lang w:val="en-GB"/>
        </w:rPr>
        <w:t>both the 138</w:t>
      </w:r>
      <w:r w:rsidR="00B35293">
        <w:rPr>
          <w:lang w:val="en-GB"/>
        </w:rPr>
        <w:t xml:space="preserve"> </w:t>
      </w:r>
      <w:proofErr w:type="spellStart"/>
      <w:r w:rsidR="00E73515">
        <w:rPr>
          <w:lang w:val="en-GB"/>
        </w:rPr>
        <w:t>Piccoli</w:t>
      </w:r>
      <w:proofErr w:type="spellEnd"/>
      <w:r w:rsidR="00E73515">
        <w:rPr>
          <w:lang w:val="en-GB"/>
        </w:rPr>
        <w:t xml:space="preserve"> and </w:t>
      </w:r>
      <w:r w:rsidR="003455FA">
        <w:rPr>
          <w:lang w:val="en-GB"/>
        </w:rPr>
        <w:t>156</w:t>
      </w:r>
      <w:r w:rsidR="00E73515">
        <w:rPr>
          <w:lang w:val="en-GB"/>
        </w:rPr>
        <w:t xml:space="preserve"> </w:t>
      </w:r>
      <w:proofErr w:type="spellStart"/>
      <w:r w:rsidR="00E73515">
        <w:rPr>
          <w:lang w:val="en-GB"/>
        </w:rPr>
        <w:t>Mezzani</w:t>
      </w:r>
      <w:proofErr w:type="spellEnd"/>
      <w:r w:rsidR="00B35293">
        <w:rPr>
          <w:lang w:val="en-GB"/>
        </w:rPr>
        <w:t xml:space="preserve"> packs</w:t>
      </w:r>
      <w:r w:rsidR="00E73515">
        <w:rPr>
          <w:lang w:val="en-GB"/>
        </w:rPr>
        <w:t xml:space="preserve">, the deviations from their average values </w:t>
      </w:r>
      <w:r w:rsidR="0050222B">
        <w:rPr>
          <w:lang w:val="en-GB"/>
        </w:rPr>
        <w:t>are</w:t>
      </w:r>
      <w:r w:rsidR="00930987">
        <w:rPr>
          <w:lang w:val="en-GB"/>
        </w:rPr>
        <w:t xml:space="preserve"> relatively</w:t>
      </w:r>
      <w:r w:rsidR="0050222B">
        <w:rPr>
          <w:lang w:val="en-GB"/>
        </w:rPr>
        <w:t xml:space="preserve"> small, which adds further confidence in these results.</w:t>
      </w:r>
      <w:r w:rsidR="00390FF1" w:rsidRPr="00390FF1">
        <w:rPr>
          <w:lang w:val="en-GB"/>
        </w:rPr>
        <w:t xml:space="preserve"> </w:t>
      </w:r>
    </w:p>
    <w:p w:rsidR="00A03042" w:rsidRDefault="0050222B" w:rsidP="008831E2">
      <w:pPr>
        <w:rPr>
          <w:lang w:val="en-GB"/>
        </w:rPr>
      </w:pPr>
      <w:r>
        <w:rPr>
          <w:lang w:val="en-GB"/>
        </w:rPr>
        <w:t xml:space="preserve">On the other hand, </w:t>
      </w:r>
      <w:r w:rsidR="00343B3A">
        <w:rPr>
          <w:lang w:val="en-GB"/>
        </w:rPr>
        <w:t xml:space="preserve">by </w:t>
      </w:r>
      <w:r>
        <w:rPr>
          <w:lang w:val="en-GB"/>
        </w:rPr>
        <w:t>ave</w:t>
      </w:r>
      <w:r w:rsidR="007346DB">
        <w:rPr>
          <w:lang w:val="en-GB"/>
        </w:rPr>
        <w:t xml:space="preserve">raging over all the </w:t>
      </w:r>
      <w:r w:rsidR="003A5859">
        <w:rPr>
          <w:lang w:val="en-GB"/>
        </w:rPr>
        <w:t>4</w:t>
      </w:r>
      <w:r w:rsidR="00111AEC">
        <w:rPr>
          <w:lang w:val="en-GB"/>
        </w:rPr>
        <w:t>0</w:t>
      </w:r>
      <w:r w:rsidR="003A5859">
        <w:rPr>
          <w:lang w:val="en-GB"/>
        </w:rPr>
        <w:t xml:space="preserve"> </w:t>
      </w:r>
      <w:proofErr w:type="spellStart"/>
      <w:r w:rsidR="007346DB">
        <w:rPr>
          <w:lang w:val="en-GB"/>
        </w:rPr>
        <w:t>Fini</w:t>
      </w:r>
      <w:proofErr w:type="spellEnd"/>
      <w:r w:rsidR="007346DB">
        <w:rPr>
          <w:lang w:val="en-GB"/>
        </w:rPr>
        <w:t xml:space="preserve"> packs </w:t>
      </w:r>
      <w:r w:rsidR="00AD3D4E">
        <w:rPr>
          <w:lang w:val="en-GB"/>
        </w:rPr>
        <w:t>we find a price slightly lower</w:t>
      </w:r>
      <w:r w:rsidR="00111AEC">
        <w:rPr>
          <w:lang w:val="en-GB"/>
        </w:rPr>
        <w:t xml:space="preserve"> than 10</w:t>
      </w:r>
      <w:r>
        <w:rPr>
          <w:lang w:val="en-GB"/>
        </w:rPr>
        <w:t xml:space="preserve">s. </w:t>
      </w:r>
      <w:r w:rsidR="00E27299">
        <w:rPr>
          <w:lang w:val="en-GB"/>
        </w:rPr>
        <w:t xml:space="preserve">Apart from the </w:t>
      </w:r>
      <w:r w:rsidR="00A03042">
        <w:rPr>
          <w:lang w:val="en-GB"/>
        </w:rPr>
        <w:t>record</w:t>
      </w:r>
      <w:r w:rsidR="00E27299">
        <w:rPr>
          <w:lang w:val="en-GB"/>
        </w:rPr>
        <w:t xml:space="preserve"> of two different kinds of </w:t>
      </w:r>
      <w:proofErr w:type="spellStart"/>
      <w:r w:rsidR="00E27299">
        <w:rPr>
          <w:lang w:val="en-GB"/>
        </w:rPr>
        <w:t>Fini</w:t>
      </w:r>
      <w:proofErr w:type="spellEnd"/>
      <w:r w:rsidR="00E27299">
        <w:rPr>
          <w:lang w:val="en-GB"/>
        </w:rPr>
        <w:t xml:space="preserve"> </w:t>
      </w:r>
      <w:r w:rsidR="00390FF1">
        <w:rPr>
          <w:lang w:val="en-GB"/>
        </w:rPr>
        <w:t xml:space="preserve">cards </w:t>
      </w:r>
      <w:r w:rsidR="00E27299">
        <w:rPr>
          <w:lang w:val="en-GB"/>
        </w:rPr>
        <w:t>in the same trade, we do not find</w:t>
      </w:r>
      <w:r w:rsidR="00A03042">
        <w:rPr>
          <w:lang w:val="en-GB"/>
        </w:rPr>
        <w:t xml:space="preserve"> here</w:t>
      </w:r>
      <w:r w:rsidR="00E27299">
        <w:rPr>
          <w:lang w:val="en-GB"/>
        </w:rPr>
        <w:t xml:space="preserve"> a confirmation of two different predominant prices; we rather find a </w:t>
      </w:r>
      <w:r w:rsidR="00A47808">
        <w:rPr>
          <w:lang w:val="en-GB"/>
        </w:rPr>
        <w:t>not</w:t>
      </w:r>
      <w:r w:rsidR="00E27299">
        <w:rPr>
          <w:lang w:val="en-GB"/>
        </w:rPr>
        <w:t>able dispersion of prices around the average value</w:t>
      </w:r>
      <w:r w:rsidR="00E73515">
        <w:rPr>
          <w:lang w:val="en-GB"/>
        </w:rPr>
        <w:t xml:space="preserve"> mentioned</w:t>
      </w:r>
      <w:r w:rsidR="00E27299">
        <w:rPr>
          <w:lang w:val="en-GB"/>
        </w:rPr>
        <w:t xml:space="preserve">, which may point to the presence of </w:t>
      </w:r>
      <w:r w:rsidR="00343B3A">
        <w:rPr>
          <w:lang w:val="en-GB"/>
        </w:rPr>
        <w:t>various</w:t>
      </w:r>
      <w:r w:rsidR="00E27299">
        <w:rPr>
          <w:lang w:val="en-GB"/>
        </w:rPr>
        <w:t xml:space="preserve"> qualities and prices of </w:t>
      </w:r>
      <w:proofErr w:type="spellStart"/>
      <w:r w:rsidR="00E27299">
        <w:rPr>
          <w:lang w:val="en-GB"/>
        </w:rPr>
        <w:t>Fini</w:t>
      </w:r>
      <w:proofErr w:type="spellEnd"/>
      <w:r w:rsidR="00E27299">
        <w:rPr>
          <w:lang w:val="en-GB"/>
        </w:rPr>
        <w:t xml:space="preserve"> packs on the market. </w:t>
      </w:r>
    </w:p>
    <w:p w:rsidR="00FC48C8" w:rsidRDefault="00A03042" w:rsidP="008831E2">
      <w:pPr>
        <w:rPr>
          <w:lang w:val="en-GB"/>
        </w:rPr>
      </w:pPr>
      <w:r>
        <w:rPr>
          <w:lang w:val="en-GB"/>
        </w:rPr>
        <w:t>T</w:t>
      </w:r>
      <w:r w:rsidR="00111AEC">
        <w:rPr>
          <w:lang w:val="en-GB"/>
        </w:rPr>
        <w:t xml:space="preserve">he total number of only </w:t>
      </w:r>
      <w:r w:rsidR="00E27299">
        <w:rPr>
          <w:lang w:val="en-GB"/>
        </w:rPr>
        <w:t>4</w:t>
      </w:r>
      <w:r w:rsidR="00111AEC">
        <w:rPr>
          <w:lang w:val="en-GB"/>
        </w:rPr>
        <w:t>0</w:t>
      </w:r>
      <w:r w:rsidR="00E27299">
        <w:rPr>
          <w:lang w:val="en-GB"/>
        </w:rPr>
        <w:t xml:space="preserve"> </w:t>
      </w:r>
      <w:proofErr w:type="spellStart"/>
      <w:r w:rsidR="00E27299">
        <w:rPr>
          <w:lang w:val="en-GB"/>
        </w:rPr>
        <w:t>Fini</w:t>
      </w:r>
      <w:proofErr w:type="spellEnd"/>
      <w:r w:rsidR="00E27299">
        <w:rPr>
          <w:lang w:val="en-GB"/>
        </w:rPr>
        <w:t xml:space="preserve"> packs </w:t>
      </w:r>
      <w:r w:rsidR="00E73515">
        <w:rPr>
          <w:lang w:val="en-GB"/>
        </w:rPr>
        <w:t>recorded</w:t>
      </w:r>
      <w:r>
        <w:rPr>
          <w:lang w:val="en-GB"/>
        </w:rPr>
        <w:t xml:space="preserve"> </w:t>
      </w:r>
      <w:r w:rsidR="00E27299">
        <w:rPr>
          <w:lang w:val="en-GB"/>
        </w:rPr>
        <w:t xml:space="preserve">may </w:t>
      </w:r>
      <w:r>
        <w:rPr>
          <w:lang w:val="en-GB"/>
        </w:rPr>
        <w:t xml:space="preserve">however </w:t>
      </w:r>
      <w:r w:rsidR="00E27299">
        <w:rPr>
          <w:lang w:val="en-GB"/>
        </w:rPr>
        <w:t>be too low for deducing a</w:t>
      </w:r>
      <w:r w:rsidR="00A47808">
        <w:rPr>
          <w:lang w:val="en-GB"/>
        </w:rPr>
        <w:t xml:space="preserve"> conclusive</w:t>
      </w:r>
      <w:r w:rsidR="00E27299">
        <w:rPr>
          <w:lang w:val="en-GB"/>
        </w:rPr>
        <w:t xml:space="preserve"> result.</w:t>
      </w:r>
      <w:r>
        <w:rPr>
          <w:lang w:val="en-GB"/>
        </w:rPr>
        <w:t xml:space="preserve"> </w:t>
      </w:r>
      <w:r w:rsidR="00FC48C8">
        <w:rPr>
          <w:lang w:val="en-GB"/>
        </w:rPr>
        <w:t>It is also possible</w:t>
      </w:r>
      <w:r w:rsidR="0037771E">
        <w:rPr>
          <w:lang w:val="en-GB"/>
        </w:rPr>
        <w:t>, on the other hand,</w:t>
      </w:r>
      <w:r w:rsidR="00FC48C8">
        <w:rPr>
          <w:lang w:val="en-GB"/>
        </w:rPr>
        <w:t xml:space="preserve"> that the top part of the production</w:t>
      </w:r>
      <w:r w:rsidR="00BF1D20" w:rsidRPr="00BF1D20">
        <w:rPr>
          <w:lang w:val="en-GB"/>
        </w:rPr>
        <w:t xml:space="preserve"> </w:t>
      </w:r>
      <w:r w:rsidR="00BF1D20">
        <w:rPr>
          <w:lang w:val="en-GB"/>
        </w:rPr>
        <w:t>is missing</w:t>
      </w:r>
      <w:r w:rsidR="00BF1D20" w:rsidRPr="00BF1D20">
        <w:rPr>
          <w:lang w:val="en-GB"/>
        </w:rPr>
        <w:t xml:space="preserve"> </w:t>
      </w:r>
      <w:r w:rsidR="00BF1D20">
        <w:rPr>
          <w:lang w:val="en-GB"/>
        </w:rPr>
        <w:t>here</w:t>
      </w:r>
      <w:r w:rsidR="00FC48C8">
        <w:rPr>
          <w:lang w:val="en-GB"/>
        </w:rPr>
        <w:t xml:space="preserve">: </w:t>
      </w:r>
      <w:r w:rsidR="00BF1D20">
        <w:rPr>
          <w:lang w:val="en-GB"/>
        </w:rPr>
        <w:t xml:space="preserve">any </w:t>
      </w:r>
      <w:proofErr w:type="spellStart"/>
      <w:r w:rsidR="00FC48C8">
        <w:rPr>
          <w:lang w:val="en-GB"/>
        </w:rPr>
        <w:t>Fini</w:t>
      </w:r>
      <w:proofErr w:type="spellEnd"/>
      <w:r w:rsidR="00FC48C8">
        <w:rPr>
          <w:lang w:val="en-GB"/>
        </w:rPr>
        <w:t xml:space="preserve"> packs of a more precious </w:t>
      </w:r>
      <w:r w:rsidR="00E73515">
        <w:rPr>
          <w:lang w:val="en-GB"/>
        </w:rPr>
        <w:t>quality</w:t>
      </w:r>
      <w:r w:rsidR="00FC48C8">
        <w:rPr>
          <w:lang w:val="en-GB"/>
        </w:rPr>
        <w:t xml:space="preserve">, too expensive for being </w:t>
      </w:r>
      <w:r>
        <w:rPr>
          <w:lang w:val="en-GB"/>
        </w:rPr>
        <w:t>traded</w:t>
      </w:r>
      <w:r w:rsidR="00FC48C8">
        <w:rPr>
          <w:lang w:val="en-GB"/>
        </w:rPr>
        <w:t xml:space="preserve"> by Giglio.</w:t>
      </w:r>
    </w:p>
    <w:p w:rsidR="00D67A80" w:rsidRDefault="00D67A80" w:rsidP="008831E2">
      <w:pPr>
        <w:rPr>
          <w:lang w:val="en-GB"/>
        </w:rPr>
      </w:pPr>
    </w:p>
    <w:p w:rsidR="00B059F1" w:rsidRDefault="00B35293" w:rsidP="00B059F1">
      <w:pPr>
        <w:pStyle w:val="Heading2"/>
        <w:rPr>
          <w:lang w:val="en-GB"/>
        </w:rPr>
      </w:pPr>
      <w:r>
        <w:rPr>
          <w:lang w:val="en-GB"/>
        </w:rPr>
        <w:t>Currency</w:t>
      </w:r>
      <w:r w:rsidR="00B059F1" w:rsidRPr="00034481">
        <w:rPr>
          <w:lang w:val="en-GB"/>
        </w:rPr>
        <w:t xml:space="preserve"> </w:t>
      </w:r>
      <w:r w:rsidR="00D858B0">
        <w:rPr>
          <w:lang w:val="en-GB"/>
        </w:rPr>
        <w:t>rate</w:t>
      </w:r>
      <w:r>
        <w:rPr>
          <w:lang w:val="en-GB"/>
        </w:rPr>
        <w:t>s</w:t>
      </w:r>
      <w:r w:rsidR="00B059F1" w:rsidRPr="00034481">
        <w:rPr>
          <w:lang w:val="en-GB"/>
        </w:rPr>
        <w:t xml:space="preserve"> in the course of time</w:t>
      </w:r>
    </w:p>
    <w:p w:rsidR="0020723D" w:rsidRPr="0020723D" w:rsidRDefault="0020723D" w:rsidP="0020723D">
      <w:pPr>
        <w:rPr>
          <w:lang w:val="en-GB"/>
        </w:rPr>
      </w:pPr>
    </w:p>
    <w:p w:rsidR="00D67A80" w:rsidRDefault="00D67A80" w:rsidP="00D67A80">
      <w:pPr>
        <w:rPr>
          <w:lang w:val="en-GB"/>
        </w:rPr>
      </w:pPr>
      <w:r w:rsidRPr="00034481">
        <w:rPr>
          <w:lang w:val="en-GB"/>
        </w:rPr>
        <w:t xml:space="preserve">We are accustomed to compare prices for trades of different years; this is generally acceptable, especially </w:t>
      </w:r>
      <w:r>
        <w:rPr>
          <w:lang w:val="en-GB"/>
        </w:rPr>
        <w:t>whenever</w:t>
      </w:r>
      <w:r w:rsidRPr="00034481">
        <w:rPr>
          <w:lang w:val="en-GB"/>
        </w:rPr>
        <w:t xml:space="preserve"> the time intervals are small. If we compare the prices at time intervals of several decades, however, we are wrong in considering </w:t>
      </w:r>
      <w:r>
        <w:rPr>
          <w:lang w:val="en-GB"/>
        </w:rPr>
        <w:t>that</w:t>
      </w:r>
      <w:r w:rsidRPr="00034481">
        <w:rPr>
          <w:lang w:val="en-GB"/>
        </w:rPr>
        <w:t xml:space="preserve"> the</w:t>
      </w:r>
      <w:r>
        <w:rPr>
          <w:lang w:val="en-GB"/>
        </w:rPr>
        <w:t>se</w:t>
      </w:r>
      <w:r w:rsidRPr="00034481">
        <w:rPr>
          <w:lang w:val="en-GB"/>
        </w:rPr>
        <w:t xml:space="preserve"> money units kept exactly the same value in the course of time. </w:t>
      </w:r>
    </w:p>
    <w:p w:rsidR="00B059F1" w:rsidRPr="00034481" w:rsidRDefault="00D67A80" w:rsidP="00D67A80">
      <w:pPr>
        <w:rPr>
          <w:lang w:val="en-GB"/>
        </w:rPr>
      </w:pPr>
      <w:r>
        <w:rPr>
          <w:lang w:val="en-GB"/>
        </w:rPr>
        <w:t>I</w:t>
      </w:r>
      <w:r w:rsidR="004725BD">
        <w:rPr>
          <w:lang w:val="en-GB"/>
        </w:rPr>
        <w:t xml:space="preserve">f we </w:t>
      </w:r>
      <w:r w:rsidR="00D67A8D">
        <w:rPr>
          <w:lang w:val="en-GB"/>
        </w:rPr>
        <w:t>examine</w:t>
      </w:r>
      <w:r w:rsidR="004725BD">
        <w:rPr>
          <w:lang w:val="en-GB"/>
        </w:rPr>
        <w:t xml:space="preserve"> the Florentine currency</w:t>
      </w:r>
      <w:r w:rsidR="00D67A8D" w:rsidRPr="00D67A8D">
        <w:rPr>
          <w:lang w:val="en-GB"/>
        </w:rPr>
        <w:t xml:space="preserve"> </w:t>
      </w:r>
      <w:r w:rsidR="00D67A8D">
        <w:rPr>
          <w:lang w:val="en-GB"/>
        </w:rPr>
        <w:t xml:space="preserve"> in some detail</w:t>
      </w:r>
      <w:r w:rsidR="00B059F1" w:rsidRPr="00034481">
        <w:rPr>
          <w:lang w:val="en-GB"/>
        </w:rPr>
        <w:t xml:space="preserve">, we find that </w:t>
      </w:r>
      <w:r>
        <w:rPr>
          <w:lang w:val="en-GB"/>
        </w:rPr>
        <w:t>people here</w:t>
      </w:r>
      <w:r w:rsidR="00B059F1" w:rsidRPr="00034481">
        <w:rPr>
          <w:lang w:val="en-GB"/>
        </w:rPr>
        <w:t xml:space="preserve"> had various </w:t>
      </w:r>
      <w:r w:rsidR="00B059F1">
        <w:rPr>
          <w:lang w:val="en-GB"/>
        </w:rPr>
        <w:t xml:space="preserve">and complex </w:t>
      </w:r>
      <w:r w:rsidR="00B059F1" w:rsidRPr="00034481">
        <w:rPr>
          <w:lang w:val="en-GB"/>
        </w:rPr>
        <w:t xml:space="preserve">ways for </w:t>
      </w:r>
      <w:r w:rsidR="00B059F1">
        <w:rPr>
          <w:lang w:val="en-GB"/>
        </w:rPr>
        <w:t>ac</w:t>
      </w:r>
      <w:r w:rsidR="00B059F1" w:rsidRPr="00034481">
        <w:rPr>
          <w:lang w:val="en-GB"/>
        </w:rPr>
        <w:t>counting and paying. A</w:t>
      </w:r>
      <w:r w:rsidR="00B059F1">
        <w:rPr>
          <w:lang w:val="en-GB"/>
        </w:rPr>
        <w:t xml:space="preserve"> basic coin was of course the florin</w:t>
      </w:r>
      <w:r w:rsidR="00B059F1" w:rsidRPr="00034481">
        <w:rPr>
          <w:lang w:val="en-GB"/>
        </w:rPr>
        <w:t xml:space="preserve">, but there existed several varieties of it, with different values and particularly with different ratios with the </w:t>
      </w:r>
      <w:proofErr w:type="spellStart"/>
      <w:r w:rsidR="00B059F1" w:rsidRPr="00034481">
        <w:rPr>
          <w:lang w:val="en-GB"/>
        </w:rPr>
        <w:t>L.s.d</w:t>
      </w:r>
      <w:proofErr w:type="spellEnd"/>
      <w:r w:rsidR="00B059F1" w:rsidRPr="00034481">
        <w:rPr>
          <w:lang w:val="en-GB"/>
        </w:rPr>
        <w:t xml:space="preserve">. </w:t>
      </w:r>
      <w:r w:rsidR="00B059F1">
        <w:rPr>
          <w:lang w:val="en-GB"/>
        </w:rPr>
        <w:t xml:space="preserve">system </w:t>
      </w:r>
      <w:r w:rsidR="00B059F1" w:rsidRPr="00034481">
        <w:rPr>
          <w:lang w:val="en-GB"/>
        </w:rPr>
        <w:t>of the account books.</w:t>
      </w:r>
    </w:p>
    <w:p w:rsidR="00B059F1" w:rsidRDefault="00B059F1" w:rsidP="00B059F1">
      <w:pPr>
        <w:rPr>
          <w:lang w:val="en-GB"/>
        </w:rPr>
      </w:pPr>
      <w:r>
        <w:rPr>
          <w:lang w:val="en-GB"/>
        </w:rPr>
        <w:t>In</w:t>
      </w:r>
      <w:r w:rsidRPr="00034481">
        <w:rPr>
          <w:lang w:val="en-GB"/>
        </w:rPr>
        <w:t xml:space="preserve"> the 15</w:t>
      </w:r>
      <w:r w:rsidRPr="00034481">
        <w:rPr>
          <w:vertAlign w:val="superscript"/>
          <w:lang w:val="en-GB"/>
        </w:rPr>
        <w:t>th</w:t>
      </w:r>
      <w:r w:rsidRPr="00034481">
        <w:rPr>
          <w:lang w:val="en-GB"/>
        </w:rPr>
        <w:t xml:space="preserve"> century</w:t>
      </w:r>
      <w:r>
        <w:rPr>
          <w:lang w:val="en-GB"/>
        </w:rPr>
        <w:t xml:space="preserve">, as in most of the early times, </w:t>
      </w:r>
      <w:r w:rsidRPr="00034481">
        <w:rPr>
          <w:lang w:val="en-GB"/>
        </w:rPr>
        <w:t xml:space="preserve">to the Lira of the account books did not correspond any coin. Originally, </w:t>
      </w:r>
      <w:r>
        <w:rPr>
          <w:lang w:val="en-GB"/>
        </w:rPr>
        <w:t>the</w:t>
      </w:r>
      <w:r w:rsidRPr="00034481">
        <w:rPr>
          <w:lang w:val="en-GB"/>
        </w:rPr>
        <w:t xml:space="preserve"> Lira was a </w:t>
      </w:r>
      <w:proofErr w:type="spellStart"/>
      <w:r w:rsidRPr="00034481">
        <w:rPr>
          <w:lang w:val="en-GB"/>
        </w:rPr>
        <w:t>Libbra</w:t>
      </w:r>
      <w:proofErr w:type="spellEnd"/>
      <w:r w:rsidRPr="00034481">
        <w:rPr>
          <w:lang w:val="en-GB"/>
        </w:rPr>
        <w:t>,</w:t>
      </w:r>
      <w:r>
        <w:rPr>
          <w:lang w:val="en-GB"/>
        </w:rPr>
        <w:t xml:space="preserve"> a pound, mass unit</w:t>
      </w:r>
      <w:r w:rsidRPr="00034481">
        <w:rPr>
          <w:lang w:val="en-GB"/>
        </w:rPr>
        <w:t xml:space="preserve">, </w:t>
      </w:r>
      <w:r w:rsidR="00D67A80">
        <w:rPr>
          <w:lang w:val="en-GB"/>
        </w:rPr>
        <w:t>match</w:t>
      </w:r>
      <w:r>
        <w:rPr>
          <w:lang w:val="en-GB"/>
        </w:rPr>
        <w:t xml:space="preserve">ing </w:t>
      </w:r>
      <w:r w:rsidRPr="00034481">
        <w:rPr>
          <w:lang w:val="en-GB"/>
        </w:rPr>
        <w:t xml:space="preserve">the silver </w:t>
      </w:r>
      <w:r w:rsidR="00D67A80">
        <w:rPr>
          <w:lang w:val="en-GB"/>
        </w:rPr>
        <w:t xml:space="preserve">amount </w:t>
      </w:r>
      <w:r w:rsidRPr="00034481">
        <w:rPr>
          <w:lang w:val="en-GB"/>
        </w:rPr>
        <w:t>needed for producing exactly 240 coins of 1d</w:t>
      </w:r>
      <w:r>
        <w:rPr>
          <w:lang w:val="en-GB"/>
        </w:rPr>
        <w:t>.</w:t>
      </w:r>
      <w:r w:rsidRPr="00034481">
        <w:rPr>
          <w:lang w:val="en-GB"/>
        </w:rPr>
        <w:t xml:space="preserve"> called </w:t>
      </w:r>
      <w:r>
        <w:rPr>
          <w:lang w:val="en-GB"/>
        </w:rPr>
        <w:t>“</w:t>
      </w:r>
      <w:proofErr w:type="spellStart"/>
      <w:r w:rsidRPr="00034481">
        <w:rPr>
          <w:lang w:val="en-GB"/>
        </w:rPr>
        <w:t>piccioli</w:t>
      </w:r>
      <w:proofErr w:type="spellEnd"/>
      <w:r>
        <w:rPr>
          <w:lang w:val="en-GB"/>
        </w:rPr>
        <w:t>”</w:t>
      </w:r>
      <w:r w:rsidR="00D67A80">
        <w:rPr>
          <w:lang w:val="en-GB"/>
        </w:rPr>
        <w:t xml:space="preserve">: </w:t>
      </w:r>
      <w:r>
        <w:rPr>
          <w:lang w:val="en-GB"/>
        </w:rPr>
        <w:t xml:space="preserve">12d. corresponded to 1s. and 20s. </w:t>
      </w:r>
      <w:r w:rsidR="00D67A80">
        <w:rPr>
          <w:lang w:val="en-GB"/>
        </w:rPr>
        <w:t>(</w:t>
      </w:r>
      <w:r w:rsidR="00D67A8D">
        <w:rPr>
          <w:lang w:val="en-GB"/>
        </w:rPr>
        <w:t>or 240d.</w:t>
      </w:r>
      <w:r w:rsidR="00D67A80">
        <w:rPr>
          <w:lang w:val="en-GB"/>
        </w:rPr>
        <w:t>)</w:t>
      </w:r>
      <w:r w:rsidR="00D67A8D">
        <w:rPr>
          <w:lang w:val="en-GB"/>
        </w:rPr>
        <w:t xml:space="preserve"> </w:t>
      </w:r>
      <w:r>
        <w:rPr>
          <w:lang w:val="en-GB"/>
        </w:rPr>
        <w:t>to 1L</w:t>
      </w:r>
      <w:r w:rsidR="00D67A8D">
        <w:rPr>
          <w:lang w:val="en-GB"/>
        </w:rPr>
        <w:t>.</w:t>
      </w:r>
      <w:r w:rsidR="00D67A80">
        <w:rPr>
          <w:lang w:val="en-GB"/>
        </w:rPr>
        <w:t xml:space="preserve"> in the account books.</w:t>
      </w:r>
      <w:r>
        <w:rPr>
          <w:lang w:val="en-GB"/>
        </w:rPr>
        <w:t xml:space="preserve"> </w:t>
      </w:r>
      <w:r w:rsidRPr="00034481">
        <w:rPr>
          <w:lang w:val="en-GB"/>
        </w:rPr>
        <w:t xml:space="preserve">Concurrently with this silver basis, the gold </w:t>
      </w:r>
      <w:r>
        <w:rPr>
          <w:lang w:val="en-GB"/>
        </w:rPr>
        <w:t>florin</w:t>
      </w:r>
      <w:r w:rsidRPr="00034481">
        <w:rPr>
          <w:lang w:val="en-GB"/>
        </w:rPr>
        <w:t xml:space="preserve"> </w:t>
      </w:r>
      <w:r>
        <w:rPr>
          <w:lang w:val="en-GB"/>
        </w:rPr>
        <w:t>was introduced in 1252</w:t>
      </w:r>
      <w:r w:rsidRPr="00034481">
        <w:rPr>
          <w:lang w:val="en-GB"/>
        </w:rPr>
        <w:t xml:space="preserve"> and for a short </w:t>
      </w:r>
      <w:r w:rsidR="0037771E">
        <w:rPr>
          <w:lang w:val="en-GB"/>
        </w:rPr>
        <w:t>period</w:t>
      </w:r>
      <w:r w:rsidRPr="00034481">
        <w:rPr>
          <w:lang w:val="en-GB"/>
        </w:rPr>
        <w:t xml:space="preserve"> this </w:t>
      </w:r>
      <w:r>
        <w:rPr>
          <w:lang w:val="en-GB"/>
        </w:rPr>
        <w:t xml:space="preserve">new </w:t>
      </w:r>
      <w:r w:rsidRPr="00034481">
        <w:rPr>
          <w:lang w:val="en-GB"/>
        </w:rPr>
        <w:t xml:space="preserve">coin corresponded to 1L. </w:t>
      </w:r>
    </w:p>
    <w:p w:rsidR="005763AC" w:rsidRDefault="00B059F1" w:rsidP="00B059F1">
      <w:pPr>
        <w:rPr>
          <w:lang w:val="en-GB"/>
        </w:rPr>
      </w:pPr>
      <w:r w:rsidRPr="00034481">
        <w:rPr>
          <w:lang w:val="en-GB"/>
        </w:rPr>
        <w:t xml:space="preserve">The situation changed </w:t>
      </w:r>
      <w:r>
        <w:rPr>
          <w:lang w:val="en-GB"/>
        </w:rPr>
        <w:t xml:space="preserve">shortly however </w:t>
      </w:r>
      <w:r w:rsidRPr="00034481">
        <w:rPr>
          <w:lang w:val="en-GB"/>
        </w:rPr>
        <w:t xml:space="preserve">and the </w:t>
      </w:r>
      <w:r>
        <w:rPr>
          <w:lang w:val="en-GB"/>
        </w:rPr>
        <w:t>Lira amounts matching 1</w:t>
      </w:r>
      <w:r w:rsidRPr="00034481">
        <w:rPr>
          <w:lang w:val="en-GB"/>
        </w:rPr>
        <w:t xml:space="preserve"> </w:t>
      </w:r>
      <w:r>
        <w:rPr>
          <w:lang w:val="en-GB"/>
        </w:rPr>
        <w:t>florin</w:t>
      </w:r>
      <w:r w:rsidRPr="00034481">
        <w:rPr>
          <w:lang w:val="en-GB"/>
        </w:rPr>
        <w:t xml:space="preserve"> increas</w:t>
      </w:r>
      <w:r>
        <w:rPr>
          <w:lang w:val="en-GB"/>
        </w:rPr>
        <w:t xml:space="preserve">ed up to </w:t>
      </w:r>
      <w:r w:rsidRPr="00034481">
        <w:rPr>
          <w:lang w:val="en-GB"/>
        </w:rPr>
        <w:t>4 in the end of the 14</w:t>
      </w:r>
      <w:r w:rsidRPr="00034481">
        <w:rPr>
          <w:vertAlign w:val="superscript"/>
          <w:lang w:val="en-GB"/>
        </w:rPr>
        <w:t>th</w:t>
      </w:r>
      <w:r>
        <w:rPr>
          <w:lang w:val="en-GB"/>
        </w:rPr>
        <w:t xml:space="preserve"> century, </w:t>
      </w:r>
      <w:r w:rsidRPr="00034481">
        <w:rPr>
          <w:lang w:val="en-GB"/>
        </w:rPr>
        <w:t>6 in the end of the 16</w:t>
      </w:r>
      <w:r w:rsidRPr="00034481">
        <w:rPr>
          <w:vertAlign w:val="superscript"/>
          <w:lang w:val="en-GB"/>
        </w:rPr>
        <w:t>th</w:t>
      </w:r>
      <w:r w:rsidRPr="00034481">
        <w:rPr>
          <w:lang w:val="en-GB"/>
        </w:rPr>
        <w:t xml:space="preserve"> century, and then remained practically </w:t>
      </w:r>
      <w:r>
        <w:rPr>
          <w:lang w:val="en-GB"/>
        </w:rPr>
        <w:t xml:space="preserve">constant at </w:t>
      </w:r>
      <w:r w:rsidRPr="00034481">
        <w:rPr>
          <w:lang w:val="en-GB"/>
        </w:rPr>
        <w:t xml:space="preserve">7 for a couple of centuries. </w:t>
      </w:r>
      <w:r>
        <w:rPr>
          <w:lang w:val="en-GB"/>
        </w:rPr>
        <w:t>From a recent summary by a specialist</w:t>
      </w:r>
      <w:r w:rsidRPr="00034481">
        <w:rPr>
          <w:lang w:val="en-GB"/>
        </w:rPr>
        <w:t>,</w:t>
      </w:r>
      <w:r w:rsidR="0020723D">
        <w:rPr>
          <w:lang w:val="en-GB"/>
        </w:rPr>
        <w:t xml:space="preserve"> (</w:t>
      </w:r>
      <w:r w:rsidR="0036581A" w:rsidRPr="0020723D">
        <w:rPr>
          <w:lang w:val="en-GB"/>
        </w:rPr>
        <w:t>12</w:t>
      </w:r>
      <w:r w:rsidR="0020723D">
        <w:rPr>
          <w:lang w:val="en-GB"/>
        </w:rPr>
        <w:t>)</w:t>
      </w:r>
      <w:r w:rsidRPr="001E7B40">
        <w:rPr>
          <w:lang w:val="en-GB"/>
        </w:rPr>
        <w:t xml:space="preserve"> </w:t>
      </w:r>
      <w:r w:rsidRPr="00034481">
        <w:rPr>
          <w:lang w:val="en-GB"/>
        </w:rPr>
        <w:t xml:space="preserve">we can extract for the years 1400, 1425, 1450 the indicative values of 3.75, 4.00 and 4.25, respectively. </w:t>
      </w:r>
    </w:p>
    <w:p w:rsidR="005763AC" w:rsidRDefault="00B059F1" w:rsidP="00B059F1">
      <w:pPr>
        <w:rPr>
          <w:lang w:val="en-GB"/>
        </w:rPr>
      </w:pPr>
      <w:r>
        <w:rPr>
          <w:lang w:val="en-GB"/>
        </w:rPr>
        <w:t xml:space="preserve">If we plot these ratios as a function of the years, we </w:t>
      </w:r>
      <w:r w:rsidR="00D858B0">
        <w:rPr>
          <w:lang w:val="en-GB"/>
        </w:rPr>
        <w:t xml:space="preserve">practically </w:t>
      </w:r>
      <w:r>
        <w:rPr>
          <w:lang w:val="en-GB"/>
        </w:rPr>
        <w:t xml:space="preserve">find a straight line. </w:t>
      </w:r>
      <w:r w:rsidRPr="00C66752">
        <w:rPr>
          <w:lang w:val="en-GB"/>
        </w:rPr>
        <w:t xml:space="preserve">It becomes thus easy to interpolate the “real” prices of </w:t>
      </w:r>
      <w:r>
        <w:rPr>
          <w:lang w:val="en-GB"/>
        </w:rPr>
        <w:t>the goods traded</w:t>
      </w:r>
      <w:r w:rsidRPr="00C66752">
        <w:rPr>
          <w:lang w:val="en-GB"/>
        </w:rPr>
        <w:t xml:space="preserve"> for any year of the interval, by applying a multiplying coefficient, R, to the prices recorded. If somebody wants to follow this procedure, </w:t>
      </w:r>
      <w:r w:rsidR="00876854">
        <w:rPr>
          <w:lang w:val="en-GB"/>
        </w:rPr>
        <w:t>a</w:t>
      </w:r>
      <w:r w:rsidRPr="00C66752">
        <w:rPr>
          <w:lang w:val="en-GB"/>
        </w:rPr>
        <w:t xml:space="preserve"> </w:t>
      </w:r>
      <w:r w:rsidR="00887CEA">
        <w:rPr>
          <w:lang w:val="en-GB"/>
        </w:rPr>
        <w:t xml:space="preserve">simple </w:t>
      </w:r>
      <w:r w:rsidR="00332B93">
        <w:rPr>
          <w:lang w:val="en-GB"/>
        </w:rPr>
        <w:t>expression</w:t>
      </w:r>
      <w:r w:rsidR="00887CEA" w:rsidRPr="00887CEA">
        <w:rPr>
          <w:lang w:val="en-GB"/>
        </w:rPr>
        <w:t xml:space="preserve"> </w:t>
      </w:r>
      <w:r w:rsidR="005763AC">
        <w:rPr>
          <w:lang w:val="en-GB"/>
        </w:rPr>
        <w:t>can be employ</w:t>
      </w:r>
      <w:r w:rsidR="00887CEA">
        <w:rPr>
          <w:lang w:val="en-GB"/>
        </w:rPr>
        <w:t>ed with sufficient precision</w:t>
      </w:r>
      <w:r w:rsidR="00D858B0">
        <w:rPr>
          <w:lang w:val="en-GB"/>
        </w:rPr>
        <w:t>: R=4.58</w:t>
      </w:r>
      <w:r w:rsidR="00D858B0" w:rsidRPr="00C66752">
        <w:rPr>
          <w:lang w:val="en-GB"/>
        </w:rPr>
        <w:t>-Y</w:t>
      </w:r>
      <w:r w:rsidR="00D858B0">
        <w:rPr>
          <w:lang w:val="en-GB"/>
        </w:rPr>
        <w:t xml:space="preserve">/400, </w:t>
      </w:r>
      <w:r w:rsidR="00D858B0" w:rsidRPr="00C66752">
        <w:rPr>
          <w:lang w:val="en-GB"/>
        </w:rPr>
        <w:t>where Y is the year in question</w:t>
      </w:r>
      <w:r w:rsidRPr="00C66752">
        <w:rPr>
          <w:lang w:val="en-GB"/>
        </w:rPr>
        <w:t xml:space="preserve">. </w:t>
      </w:r>
    </w:p>
    <w:p w:rsidR="00B059F1" w:rsidRDefault="004725BD" w:rsidP="00B059F1">
      <w:pPr>
        <w:rPr>
          <w:lang w:val="en-GB"/>
        </w:rPr>
      </w:pPr>
      <w:r>
        <w:rPr>
          <w:lang w:val="en-GB"/>
        </w:rPr>
        <w:t xml:space="preserve">After having multiplied </w:t>
      </w:r>
      <w:r w:rsidR="00B059F1" w:rsidRPr="00C66752">
        <w:rPr>
          <w:lang w:val="en-GB"/>
        </w:rPr>
        <w:t xml:space="preserve">by R </w:t>
      </w:r>
      <w:r w:rsidR="00F55BA0">
        <w:rPr>
          <w:lang w:val="en-GB"/>
        </w:rPr>
        <w:t>any price</w:t>
      </w:r>
      <w:r w:rsidR="00B059F1" w:rsidRPr="00C66752">
        <w:rPr>
          <w:lang w:val="en-GB"/>
        </w:rPr>
        <w:t xml:space="preserve"> read in the books</w:t>
      </w:r>
      <w:r w:rsidR="00F55BA0">
        <w:rPr>
          <w:lang w:val="en-GB"/>
        </w:rPr>
        <w:t>,</w:t>
      </w:r>
      <w:r w:rsidR="00B059F1" w:rsidRPr="00C66752">
        <w:rPr>
          <w:lang w:val="en-GB"/>
        </w:rPr>
        <w:t xml:space="preserve"> for </w:t>
      </w:r>
      <w:r w:rsidR="00F55BA0">
        <w:rPr>
          <w:lang w:val="en-GB"/>
        </w:rPr>
        <w:t>every</w:t>
      </w:r>
      <w:r w:rsidR="00B059F1" w:rsidRPr="00C66752">
        <w:rPr>
          <w:lang w:val="en-GB"/>
        </w:rPr>
        <w:t xml:space="preserve"> year of the interval indicated</w:t>
      </w:r>
      <w:r>
        <w:rPr>
          <w:lang w:val="en-GB"/>
        </w:rPr>
        <w:t>,</w:t>
      </w:r>
      <w:r w:rsidR="00B059F1" w:rsidRPr="00C66752">
        <w:rPr>
          <w:lang w:val="en-GB"/>
        </w:rPr>
        <w:t xml:space="preserve"> </w:t>
      </w:r>
      <w:r w:rsidR="00B35293">
        <w:rPr>
          <w:lang w:val="en-GB"/>
        </w:rPr>
        <w:t xml:space="preserve">all </w:t>
      </w:r>
      <w:r w:rsidR="00B059F1" w:rsidRPr="00C66752">
        <w:rPr>
          <w:lang w:val="en-GB"/>
        </w:rPr>
        <w:t xml:space="preserve">the </w:t>
      </w:r>
      <w:r>
        <w:rPr>
          <w:lang w:val="en-GB"/>
        </w:rPr>
        <w:t>prices</w:t>
      </w:r>
      <w:r w:rsidR="00887CEA">
        <w:rPr>
          <w:lang w:val="en-GB"/>
        </w:rPr>
        <w:t xml:space="preserve"> found are</w:t>
      </w:r>
      <w:r w:rsidR="00B059F1" w:rsidRPr="00C66752">
        <w:rPr>
          <w:lang w:val="en-GB"/>
        </w:rPr>
        <w:t xml:space="preserve"> valid for the same year, 1425</w:t>
      </w:r>
      <w:r w:rsidR="00887CEA">
        <w:rPr>
          <w:lang w:val="en-GB"/>
        </w:rPr>
        <w:t xml:space="preserve">, and </w:t>
      </w:r>
      <w:r w:rsidRPr="00C66752">
        <w:rPr>
          <w:lang w:val="en-GB"/>
        </w:rPr>
        <w:t xml:space="preserve">we </w:t>
      </w:r>
      <w:r w:rsidR="00FB6674">
        <w:rPr>
          <w:lang w:val="en-GB"/>
        </w:rPr>
        <w:t xml:space="preserve">have thus </w:t>
      </w:r>
      <w:r w:rsidR="00887CEA">
        <w:rPr>
          <w:lang w:val="en-GB"/>
        </w:rPr>
        <w:t>obtained</w:t>
      </w:r>
      <w:r w:rsidR="00FB6674">
        <w:rPr>
          <w:lang w:val="en-GB"/>
        </w:rPr>
        <w:t xml:space="preserve"> </w:t>
      </w:r>
      <w:r w:rsidR="00887CEA">
        <w:rPr>
          <w:lang w:val="en-GB"/>
        </w:rPr>
        <w:t>surely</w:t>
      </w:r>
      <w:r w:rsidR="00FB6674">
        <w:rPr>
          <w:lang w:val="en-GB"/>
        </w:rPr>
        <w:t xml:space="preserve"> </w:t>
      </w:r>
      <w:r w:rsidRPr="00C66752">
        <w:rPr>
          <w:lang w:val="en-GB"/>
        </w:rPr>
        <w:t>compara</w:t>
      </w:r>
      <w:r w:rsidR="00FB6674">
        <w:rPr>
          <w:lang w:val="en-GB"/>
        </w:rPr>
        <w:t>ble values.</w:t>
      </w:r>
    </w:p>
    <w:p w:rsidR="008C4B0D" w:rsidRPr="00034481" w:rsidRDefault="008C4B0D" w:rsidP="00B059F1">
      <w:pPr>
        <w:rPr>
          <w:lang w:val="en-GB"/>
        </w:rPr>
      </w:pPr>
    </w:p>
    <w:p w:rsidR="00B059F1" w:rsidRDefault="00B059F1" w:rsidP="00B059F1">
      <w:pPr>
        <w:pStyle w:val="Heading2"/>
        <w:rPr>
          <w:lang w:val="en-GB"/>
        </w:rPr>
      </w:pPr>
      <w:r>
        <w:rPr>
          <w:lang w:val="en-GB"/>
        </w:rPr>
        <w:lastRenderedPageBreak/>
        <w:t xml:space="preserve">Changes in Naibi prices </w:t>
      </w:r>
    </w:p>
    <w:p w:rsidR="0020723D" w:rsidRPr="0020723D" w:rsidRDefault="0020723D" w:rsidP="0020723D">
      <w:pPr>
        <w:rPr>
          <w:lang w:val="en-GB"/>
        </w:rPr>
      </w:pPr>
    </w:p>
    <w:p w:rsidR="00FD4FCE" w:rsidRDefault="00B059F1" w:rsidP="00FD4FCE">
      <w:pPr>
        <w:rPr>
          <w:lang w:val="en-GB"/>
        </w:rPr>
      </w:pPr>
      <w:r w:rsidRPr="00034481">
        <w:rPr>
          <w:lang w:val="en-GB"/>
        </w:rPr>
        <w:t xml:space="preserve">It is not </w:t>
      </w:r>
      <w:r>
        <w:rPr>
          <w:lang w:val="en-GB"/>
        </w:rPr>
        <w:t>so convenient, however, to use the</w:t>
      </w:r>
      <w:r w:rsidRPr="00034481">
        <w:rPr>
          <w:lang w:val="en-GB"/>
        </w:rPr>
        <w:t xml:space="preserve"> </w:t>
      </w:r>
      <w:r w:rsidR="005274A7">
        <w:rPr>
          <w:lang w:val="en-GB"/>
        </w:rPr>
        <w:t>procedure</w:t>
      </w:r>
      <w:r w:rsidRPr="00034481">
        <w:rPr>
          <w:lang w:val="en-GB"/>
        </w:rPr>
        <w:t xml:space="preserve"> </w:t>
      </w:r>
      <w:r>
        <w:rPr>
          <w:lang w:val="en-GB"/>
        </w:rPr>
        <w:t xml:space="preserve">indicated above </w:t>
      </w:r>
      <w:r w:rsidRPr="00034481">
        <w:rPr>
          <w:lang w:val="en-GB"/>
        </w:rPr>
        <w:t>for finding the “real” value of our cards</w:t>
      </w:r>
      <w:r w:rsidR="00FD4FCE">
        <w:rPr>
          <w:lang w:val="en-GB"/>
        </w:rPr>
        <w:t xml:space="preserve">, </w:t>
      </w:r>
      <w:r w:rsidR="00F80B2A">
        <w:rPr>
          <w:lang w:val="en-GB"/>
        </w:rPr>
        <w:t>and</w:t>
      </w:r>
      <w:r w:rsidR="00FD4FCE">
        <w:rPr>
          <w:lang w:val="en-GB"/>
        </w:rPr>
        <w:t xml:space="preserve"> of most other goods</w:t>
      </w:r>
      <w:r>
        <w:rPr>
          <w:lang w:val="en-GB"/>
        </w:rPr>
        <w:t xml:space="preserve">. </w:t>
      </w:r>
      <w:r w:rsidRPr="00034481">
        <w:rPr>
          <w:lang w:val="en-GB"/>
        </w:rPr>
        <w:t xml:space="preserve">I am convinced that directly comparing the prices found in the account books for the years 1400-1450 is </w:t>
      </w:r>
      <w:r>
        <w:rPr>
          <w:lang w:val="en-GB"/>
        </w:rPr>
        <w:t xml:space="preserve">already </w:t>
      </w:r>
      <w:r w:rsidR="00B35293">
        <w:rPr>
          <w:lang w:val="en-GB"/>
        </w:rPr>
        <w:t xml:space="preserve">an acceptable </w:t>
      </w:r>
      <w:r w:rsidRPr="00034481">
        <w:rPr>
          <w:lang w:val="en-GB"/>
        </w:rPr>
        <w:t xml:space="preserve">approximation. </w:t>
      </w:r>
      <w:r w:rsidR="00FD4FCE" w:rsidRPr="00034481">
        <w:rPr>
          <w:lang w:val="en-GB"/>
        </w:rPr>
        <w:t xml:space="preserve">Different </w:t>
      </w:r>
      <w:r w:rsidR="00FD4FCE">
        <w:rPr>
          <w:lang w:val="en-GB"/>
        </w:rPr>
        <w:t>may be</w:t>
      </w:r>
      <w:r w:rsidR="00FD4FCE" w:rsidRPr="00034481">
        <w:rPr>
          <w:lang w:val="en-GB"/>
        </w:rPr>
        <w:t xml:space="preserve"> the case if we extend the limits to previous </w:t>
      </w:r>
      <w:r w:rsidR="00FD4FCE">
        <w:rPr>
          <w:lang w:val="en-GB"/>
        </w:rPr>
        <w:t>and</w:t>
      </w:r>
      <w:r w:rsidR="00FD4FCE" w:rsidRPr="00034481">
        <w:rPr>
          <w:lang w:val="en-GB"/>
        </w:rPr>
        <w:t xml:space="preserve"> following times</w:t>
      </w:r>
      <w:r w:rsidR="00FD4FCE">
        <w:rPr>
          <w:lang w:val="en-GB"/>
        </w:rPr>
        <w:t xml:space="preserve">  </w:t>
      </w:r>
      <w:r w:rsidR="00FD4FCE">
        <w:rPr>
          <w:rFonts w:cs="Times New Roman"/>
          <w:lang w:val="en-GB"/>
        </w:rPr>
        <w:t>−</w:t>
      </w:r>
      <w:r w:rsidR="00FD4FCE">
        <w:rPr>
          <w:lang w:val="en-GB"/>
        </w:rPr>
        <w:t xml:space="preserve"> the sharpest increases in florin values actually occurred in the last parts of both the 14</w:t>
      </w:r>
      <w:r w:rsidR="00FD4FCE" w:rsidRPr="00C54678">
        <w:rPr>
          <w:vertAlign w:val="superscript"/>
          <w:lang w:val="en-GB"/>
        </w:rPr>
        <w:t>th</w:t>
      </w:r>
      <w:r w:rsidR="00FD4FCE">
        <w:rPr>
          <w:lang w:val="en-GB"/>
        </w:rPr>
        <w:t xml:space="preserve"> and the 15</w:t>
      </w:r>
      <w:r w:rsidR="00FD4FCE" w:rsidRPr="00C54678">
        <w:rPr>
          <w:vertAlign w:val="superscript"/>
          <w:lang w:val="en-GB"/>
        </w:rPr>
        <w:t>th</w:t>
      </w:r>
      <w:r w:rsidR="00FD4FCE">
        <w:rPr>
          <w:lang w:val="en-GB"/>
        </w:rPr>
        <w:t xml:space="preserve"> centuries</w:t>
      </w:r>
      <w:r w:rsidR="00FD4FCE" w:rsidRPr="00034481">
        <w:rPr>
          <w:lang w:val="en-GB"/>
        </w:rPr>
        <w:t>.</w:t>
      </w:r>
      <w:r w:rsidR="00FD4FCE">
        <w:rPr>
          <w:lang w:val="en-GB"/>
        </w:rPr>
        <w:t xml:space="preserve"> </w:t>
      </w:r>
    </w:p>
    <w:p w:rsidR="00B059F1" w:rsidRDefault="0036581A" w:rsidP="00B059F1">
      <w:pPr>
        <w:rPr>
          <w:lang w:val="en-GB"/>
        </w:rPr>
      </w:pPr>
      <w:r>
        <w:rPr>
          <w:lang w:val="en-GB"/>
        </w:rPr>
        <w:t>In effect</w:t>
      </w:r>
      <w:r w:rsidR="00B059F1">
        <w:rPr>
          <w:lang w:val="en-GB"/>
        </w:rPr>
        <w:t>, the difference between the values at the two limits indic</w:t>
      </w:r>
      <w:r w:rsidR="00FD4FCE">
        <w:rPr>
          <w:lang w:val="en-GB"/>
        </w:rPr>
        <w:t xml:space="preserve">ated does not even reach 15%. </w:t>
      </w:r>
      <w:r w:rsidR="00B059F1">
        <w:rPr>
          <w:lang w:val="en-GB"/>
        </w:rPr>
        <w:t xml:space="preserve">This means that the prices of </w:t>
      </w:r>
      <w:proofErr w:type="spellStart"/>
      <w:r w:rsidR="00B059F1">
        <w:rPr>
          <w:lang w:val="en-GB"/>
        </w:rPr>
        <w:t>Giglio’s</w:t>
      </w:r>
      <w:proofErr w:type="spellEnd"/>
      <w:r w:rsidR="00B059F1">
        <w:rPr>
          <w:lang w:val="en-GB"/>
        </w:rPr>
        <w:t xml:space="preserve"> ordinary Naibi </w:t>
      </w:r>
      <w:r w:rsidR="00F80B2A">
        <w:rPr>
          <w:lang w:val="en-GB"/>
        </w:rPr>
        <w:t xml:space="preserve">packs </w:t>
      </w:r>
      <w:r w:rsidR="00B059F1">
        <w:rPr>
          <w:lang w:val="en-GB"/>
        </w:rPr>
        <w:t>could, at most, be assessed</w:t>
      </w:r>
      <w:r w:rsidR="00B059F1" w:rsidRPr="0033239E">
        <w:rPr>
          <w:lang w:val="en-GB"/>
        </w:rPr>
        <w:t xml:space="preserve"> </w:t>
      </w:r>
      <w:r w:rsidR="00B059F1">
        <w:rPr>
          <w:lang w:val="en-GB"/>
        </w:rPr>
        <w:t xml:space="preserve">in 1450 at 3s., 4s., and 5s. for </w:t>
      </w:r>
      <w:proofErr w:type="spellStart"/>
      <w:r w:rsidR="00B059F1">
        <w:rPr>
          <w:lang w:val="en-GB"/>
        </w:rPr>
        <w:t>Piccoli</w:t>
      </w:r>
      <w:proofErr w:type="spellEnd"/>
      <w:r w:rsidR="00B059F1">
        <w:rPr>
          <w:lang w:val="en-GB"/>
        </w:rPr>
        <w:t xml:space="preserve">, </w:t>
      </w:r>
      <w:proofErr w:type="spellStart"/>
      <w:r w:rsidR="00B059F1">
        <w:rPr>
          <w:lang w:val="en-GB"/>
        </w:rPr>
        <w:t>Mezzani</w:t>
      </w:r>
      <w:proofErr w:type="spellEnd"/>
      <w:r w:rsidR="00B059F1">
        <w:rPr>
          <w:lang w:val="en-GB"/>
        </w:rPr>
        <w:t xml:space="preserve"> and </w:t>
      </w:r>
      <w:proofErr w:type="spellStart"/>
      <w:r w:rsidR="00B059F1">
        <w:rPr>
          <w:lang w:val="en-GB"/>
        </w:rPr>
        <w:t>Grandi</w:t>
      </w:r>
      <w:proofErr w:type="spellEnd"/>
      <w:r w:rsidR="00B059F1">
        <w:rPr>
          <w:lang w:val="en-GB"/>
        </w:rPr>
        <w:t xml:space="preserve">, </w:t>
      </w:r>
      <w:r w:rsidR="00FD4FCE">
        <w:rPr>
          <w:lang w:val="en-GB"/>
        </w:rPr>
        <w:t>respectively.</w:t>
      </w:r>
    </w:p>
    <w:p w:rsidR="00B059F1" w:rsidRDefault="00B059F1" w:rsidP="00B059F1">
      <w:pPr>
        <w:rPr>
          <w:lang w:val="en-GB"/>
        </w:rPr>
      </w:pPr>
      <w:r>
        <w:rPr>
          <w:lang w:val="en-GB"/>
        </w:rPr>
        <w:t xml:space="preserve">There are further reasons supporting more constant values of the goods </w:t>
      </w:r>
      <w:r w:rsidR="00F55BA0">
        <w:rPr>
          <w:lang w:val="en-GB"/>
        </w:rPr>
        <w:t xml:space="preserve">traded </w:t>
      </w:r>
      <w:r>
        <w:rPr>
          <w:lang w:val="en-GB"/>
        </w:rPr>
        <w:t xml:space="preserve">than expected </w:t>
      </w:r>
      <w:r w:rsidR="005763AC">
        <w:rPr>
          <w:lang w:val="en-GB"/>
        </w:rPr>
        <w:t>from</w:t>
      </w:r>
      <w:r w:rsidR="00B35293">
        <w:rPr>
          <w:lang w:val="en-GB"/>
        </w:rPr>
        <w:t xml:space="preserve"> currency changes</w:t>
      </w:r>
      <w:r>
        <w:rPr>
          <w:lang w:val="en-GB"/>
        </w:rPr>
        <w:t xml:space="preserve">. For instance, whenever a buyer paid his purchases in kind, with his own products, this could be largely indifferent to </w:t>
      </w:r>
      <w:r w:rsidR="00F80B2A">
        <w:rPr>
          <w:lang w:val="en-GB"/>
        </w:rPr>
        <w:t xml:space="preserve">simultaneous </w:t>
      </w:r>
      <w:r>
        <w:rPr>
          <w:lang w:val="en-GB"/>
        </w:rPr>
        <w:t>changes in the money value</w:t>
      </w:r>
      <w:r w:rsidR="00B35293">
        <w:rPr>
          <w:lang w:val="en-GB"/>
        </w:rPr>
        <w:t>s</w:t>
      </w:r>
      <w:r>
        <w:rPr>
          <w:lang w:val="en-GB"/>
        </w:rPr>
        <w:t xml:space="preserve">. On the other hand, it may even be wrong to merely follow the </w:t>
      </w:r>
      <w:r w:rsidR="005763AC">
        <w:rPr>
          <w:lang w:val="en-GB"/>
        </w:rPr>
        <w:t>currency</w:t>
      </w:r>
      <w:r>
        <w:rPr>
          <w:lang w:val="en-GB"/>
        </w:rPr>
        <w:t xml:space="preserve"> changes: for some goods</w:t>
      </w:r>
      <w:r w:rsidR="00F80B2A">
        <w:rPr>
          <w:lang w:val="en-GB"/>
        </w:rPr>
        <w:t>,</w:t>
      </w:r>
      <w:r>
        <w:rPr>
          <w:lang w:val="en-GB"/>
        </w:rPr>
        <w:t xml:space="preserve"> </w:t>
      </w:r>
      <w:r w:rsidR="00B35293">
        <w:rPr>
          <w:lang w:val="en-GB"/>
        </w:rPr>
        <w:t xml:space="preserve">“real” </w:t>
      </w:r>
      <w:r>
        <w:rPr>
          <w:lang w:val="en-GB"/>
        </w:rPr>
        <w:t xml:space="preserve">values increasing </w:t>
      </w:r>
      <w:r w:rsidR="000D24FE">
        <w:rPr>
          <w:lang w:val="en-GB"/>
        </w:rPr>
        <w:t>with time have been reported,</w:t>
      </w:r>
      <w:r w:rsidR="0020723D">
        <w:rPr>
          <w:lang w:val="en-GB"/>
        </w:rPr>
        <w:t xml:space="preserve"> (</w:t>
      </w:r>
      <w:r w:rsidR="00882C8E">
        <w:rPr>
          <w:lang w:val="en-GB"/>
        </w:rPr>
        <w:t>1</w:t>
      </w:r>
      <w:r w:rsidR="0036581A">
        <w:rPr>
          <w:lang w:val="en-GB"/>
        </w:rPr>
        <w:t>3</w:t>
      </w:r>
      <w:r w:rsidR="0020723D">
        <w:rPr>
          <w:lang w:val="en-GB"/>
        </w:rPr>
        <w:t>)</w:t>
      </w:r>
      <w:r>
        <w:rPr>
          <w:lang w:val="en-GB"/>
        </w:rPr>
        <w:t xml:space="preserve"> contrary to the general behaviour.</w:t>
      </w:r>
    </w:p>
    <w:p w:rsidR="00B059F1" w:rsidRDefault="00B059F1" w:rsidP="00B059F1">
      <w:pPr>
        <w:rPr>
          <w:sz w:val="16"/>
          <w:szCs w:val="16"/>
          <w:lang w:val="en-GB"/>
        </w:rPr>
      </w:pPr>
      <w:r>
        <w:rPr>
          <w:lang w:val="en-GB"/>
        </w:rPr>
        <w:t>A</w:t>
      </w:r>
      <w:r w:rsidR="00F80B2A">
        <w:rPr>
          <w:lang w:val="en-GB"/>
        </w:rPr>
        <w:t xml:space="preserve"> rather similar</w:t>
      </w:r>
      <w:r>
        <w:rPr>
          <w:lang w:val="en-GB"/>
        </w:rPr>
        <w:t xml:space="preserve"> indication comes from another sector: the </w:t>
      </w:r>
      <w:r w:rsidR="00F55BA0">
        <w:rPr>
          <w:lang w:val="en-GB"/>
        </w:rPr>
        <w:t xml:space="preserve">same </w:t>
      </w:r>
      <w:r>
        <w:rPr>
          <w:lang w:val="en-GB"/>
        </w:rPr>
        <w:t>source</w:t>
      </w:r>
      <w:r w:rsidR="0020723D">
        <w:rPr>
          <w:lang w:val="en-GB"/>
        </w:rPr>
        <w:t xml:space="preserve"> (</w:t>
      </w:r>
      <w:r w:rsidR="0036581A">
        <w:rPr>
          <w:lang w:val="en-GB"/>
        </w:rPr>
        <w:t>12</w:t>
      </w:r>
      <w:r w:rsidR="0020723D">
        <w:rPr>
          <w:lang w:val="en-GB"/>
        </w:rPr>
        <w:t>)</w:t>
      </w:r>
      <w:r w:rsidRPr="00034481">
        <w:rPr>
          <w:lang w:val="en-GB"/>
        </w:rPr>
        <w:t xml:space="preserve"> </w:t>
      </w:r>
      <w:r>
        <w:rPr>
          <w:lang w:val="en-GB"/>
        </w:rPr>
        <w:t>indicates</w:t>
      </w:r>
      <w:r w:rsidRPr="00034481">
        <w:rPr>
          <w:lang w:val="en-GB"/>
        </w:rPr>
        <w:t xml:space="preserve"> for </w:t>
      </w:r>
      <w:r>
        <w:rPr>
          <w:lang w:val="en-GB"/>
        </w:rPr>
        <w:t xml:space="preserve">all the time from 1350 to 1525 precisely </w:t>
      </w:r>
      <w:r w:rsidRPr="00034481">
        <w:rPr>
          <w:lang w:val="en-GB"/>
        </w:rPr>
        <w:t xml:space="preserve">the same day wage of 10s. for a </w:t>
      </w:r>
      <w:r w:rsidR="00FD4FCE">
        <w:rPr>
          <w:lang w:val="en-GB"/>
        </w:rPr>
        <w:t>manual worker</w:t>
      </w:r>
      <w:r>
        <w:rPr>
          <w:lang w:val="en-GB"/>
        </w:rPr>
        <w:t>.</w:t>
      </w:r>
      <w:r w:rsidRPr="00034481">
        <w:rPr>
          <w:lang w:val="en-GB"/>
        </w:rPr>
        <w:t xml:space="preserve"> </w:t>
      </w:r>
      <w:r w:rsidR="00F80B2A">
        <w:rPr>
          <w:lang w:val="en-GB"/>
        </w:rPr>
        <w:t>(</w:t>
      </w:r>
      <w:r w:rsidR="00FD4FCE">
        <w:rPr>
          <w:lang w:val="en-GB"/>
        </w:rPr>
        <w:t>T</w:t>
      </w:r>
      <w:r>
        <w:rPr>
          <w:lang w:val="en-GB"/>
        </w:rPr>
        <w:t xml:space="preserve">his clearly </w:t>
      </w:r>
      <w:r w:rsidR="00FD4FCE">
        <w:rPr>
          <w:lang w:val="en-GB"/>
        </w:rPr>
        <w:t>matches</w:t>
      </w:r>
      <w:r w:rsidR="00F80B2A">
        <w:rPr>
          <w:lang w:val="en-GB"/>
        </w:rPr>
        <w:t xml:space="preserve"> </w:t>
      </w:r>
      <w:r w:rsidR="00FD4FCE">
        <w:rPr>
          <w:lang w:val="en-GB"/>
        </w:rPr>
        <w:t xml:space="preserve">the known fact </w:t>
      </w:r>
      <w:r>
        <w:rPr>
          <w:lang w:val="en-GB"/>
        </w:rPr>
        <w:t>that the labour class run by then into an increasing poverty.</w:t>
      </w:r>
      <w:r w:rsidR="00F80B2A">
        <w:rPr>
          <w:lang w:val="en-GB"/>
        </w:rPr>
        <w:t>)</w:t>
      </w:r>
      <w:r>
        <w:rPr>
          <w:lang w:val="en-GB"/>
        </w:rPr>
        <w:t xml:space="preserve"> </w:t>
      </w:r>
    </w:p>
    <w:p w:rsidR="00255E9A" w:rsidRDefault="00B059F1" w:rsidP="00B059F1">
      <w:pPr>
        <w:rPr>
          <w:lang w:val="en-GB"/>
        </w:rPr>
      </w:pPr>
      <w:r>
        <w:rPr>
          <w:lang w:val="en-GB"/>
        </w:rPr>
        <w:t>After having suggested that the prices of playing cards</w:t>
      </w:r>
      <w:r w:rsidR="008C4B0D">
        <w:rPr>
          <w:lang w:val="en-GB"/>
        </w:rPr>
        <w:t xml:space="preserve"> of the same kind</w:t>
      </w:r>
      <w:r>
        <w:rPr>
          <w:lang w:val="en-GB"/>
        </w:rPr>
        <w:t xml:space="preserve"> remained </w:t>
      </w:r>
      <w:r w:rsidR="008C4B0D">
        <w:rPr>
          <w:lang w:val="en-GB"/>
        </w:rPr>
        <w:t xml:space="preserve">almost </w:t>
      </w:r>
      <w:r>
        <w:rPr>
          <w:lang w:val="en-GB"/>
        </w:rPr>
        <w:t xml:space="preserve">constant in the course of time, we may </w:t>
      </w:r>
      <w:r w:rsidR="00F80B2A">
        <w:rPr>
          <w:lang w:val="en-GB"/>
        </w:rPr>
        <w:t>better isolate</w:t>
      </w:r>
      <w:r>
        <w:rPr>
          <w:lang w:val="en-GB"/>
        </w:rPr>
        <w:t xml:space="preserve"> </w:t>
      </w:r>
      <w:r w:rsidR="00F55BA0">
        <w:rPr>
          <w:lang w:val="en-GB"/>
        </w:rPr>
        <w:t xml:space="preserve">and discuss </w:t>
      </w:r>
      <w:r>
        <w:rPr>
          <w:lang w:val="en-GB"/>
        </w:rPr>
        <w:t xml:space="preserve">actual cases in which the prices </w:t>
      </w:r>
      <w:r w:rsidR="0037771E">
        <w:rPr>
          <w:lang w:val="en-GB"/>
        </w:rPr>
        <w:t xml:space="preserve">recorded </w:t>
      </w:r>
      <w:r>
        <w:rPr>
          <w:lang w:val="en-GB"/>
        </w:rPr>
        <w:t xml:space="preserve">were </w:t>
      </w:r>
      <w:r w:rsidR="0037771E">
        <w:rPr>
          <w:lang w:val="en-GB"/>
        </w:rPr>
        <w:t>real</w:t>
      </w:r>
      <w:r w:rsidR="004725BD">
        <w:rPr>
          <w:lang w:val="en-GB"/>
        </w:rPr>
        <w:t>ly</w:t>
      </w:r>
      <w:r>
        <w:rPr>
          <w:lang w:val="en-GB"/>
        </w:rPr>
        <w:t xml:space="preserve"> different. </w:t>
      </w:r>
      <w:r w:rsidR="00255E9A">
        <w:rPr>
          <w:lang w:val="en-GB"/>
        </w:rPr>
        <w:t>It is possible to mention several cases in which the prices</w:t>
      </w:r>
      <w:r w:rsidR="00504B75">
        <w:rPr>
          <w:lang w:val="en-GB"/>
        </w:rPr>
        <w:t xml:space="preserve"> recorded </w:t>
      </w:r>
      <w:r w:rsidR="0036581A">
        <w:rPr>
          <w:lang w:val="en-GB"/>
        </w:rPr>
        <w:t xml:space="preserve">in the following years </w:t>
      </w:r>
      <w:r w:rsidR="00504B75">
        <w:rPr>
          <w:lang w:val="en-GB"/>
        </w:rPr>
        <w:t xml:space="preserve">were remarkably different from the “rule”, both for cheaper </w:t>
      </w:r>
      <w:r w:rsidR="00930987">
        <w:rPr>
          <w:lang w:val="en-GB"/>
        </w:rPr>
        <w:t>and for</w:t>
      </w:r>
      <w:r w:rsidR="00504B75">
        <w:rPr>
          <w:lang w:val="en-GB"/>
        </w:rPr>
        <w:t xml:space="preserve"> more expensive packs. In my opinion, these cases of </w:t>
      </w:r>
      <w:r w:rsidR="0036581A">
        <w:rPr>
          <w:lang w:val="en-GB"/>
        </w:rPr>
        <w:t xml:space="preserve">outstanding </w:t>
      </w:r>
      <w:r w:rsidR="00504B75">
        <w:rPr>
          <w:lang w:val="en-GB"/>
        </w:rPr>
        <w:t>price changes should be explained with different qualities of the playing cards</w:t>
      </w:r>
      <w:r w:rsidR="00255E9A">
        <w:rPr>
          <w:lang w:val="en-GB"/>
        </w:rPr>
        <w:t xml:space="preserve"> </w:t>
      </w:r>
      <w:r w:rsidR="00504B75">
        <w:rPr>
          <w:lang w:val="en-GB"/>
        </w:rPr>
        <w:t>involved.</w:t>
      </w:r>
    </w:p>
    <w:p w:rsidR="00B059F1" w:rsidRDefault="00B059F1" w:rsidP="00B059F1">
      <w:pPr>
        <w:rPr>
          <w:lang w:val="en-GB"/>
        </w:rPr>
      </w:pPr>
      <w:r>
        <w:rPr>
          <w:lang w:val="en-GB"/>
        </w:rPr>
        <w:t>I</w:t>
      </w:r>
      <w:r w:rsidR="00504B75">
        <w:rPr>
          <w:lang w:val="en-GB"/>
        </w:rPr>
        <w:t>n particular, I</w:t>
      </w:r>
      <w:r>
        <w:rPr>
          <w:lang w:val="en-GB"/>
        </w:rPr>
        <w:t xml:space="preserve"> have in mind </w:t>
      </w:r>
      <w:r w:rsidR="00504B75">
        <w:rPr>
          <w:lang w:val="en-GB"/>
        </w:rPr>
        <w:t xml:space="preserve">the </w:t>
      </w:r>
      <w:r>
        <w:rPr>
          <w:lang w:val="en-GB"/>
        </w:rPr>
        <w:t>Naibi</w:t>
      </w:r>
      <w:r w:rsidRPr="00B059F1">
        <w:rPr>
          <w:lang w:val="en-GB"/>
        </w:rPr>
        <w:t xml:space="preserve"> </w:t>
      </w:r>
      <w:proofErr w:type="spellStart"/>
      <w:r>
        <w:rPr>
          <w:lang w:val="en-GB"/>
        </w:rPr>
        <w:t>Piccoli</w:t>
      </w:r>
      <w:proofErr w:type="spellEnd"/>
      <w:r>
        <w:rPr>
          <w:lang w:val="en-GB"/>
        </w:rPr>
        <w:t xml:space="preserve"> made by </w:t>
      </w:r>
      <w:proofErr w:type="spellStart"/>
      <w:r>
        <w:rPr>
          <w:lang w:val="en-GB"/>
        </w:rPr>
        <w:t>Nicolò</w:t>
      </w:r>
      <w:proofErr w:type="spellEnd"/>
      <w:r>
        <w:rPr>
          <w:lang w:val="en-GB"/>
        </w:rPr>
        <w:t xml:space="preserve"> di </w:t>
      </w:r>
      <w:proofErr w:type="spellStart"/>
      <w:r>
        <w:rPr>
          <w:lang w:val="en-GB"/>
        </w:rPr>
        <w:t>Calvello</w:t>
      </w:r>
      <w:proofErr w:type="spellEnd"/>
      <w:r w:rsidR="004725BD">
        <w:rPr>
          <w:lang w:val="en-GB"/>
        </w:rPr>
        <w:t xml:space="preserve"> in the late 1440s</w:t>
      </w:r>
      <w:r w:rsidR="0036581A">
        <w:rPr>
          <w:lang w:val="en-GB"/>
        </w:rPr>
        <w:t>.</w:t>
      </w:r>
      <w:r w:rsidR="0020723D">
        <w:rPr>
          <w:lang w:val="en-GB"/>
        </w:rPr>
        <w:t xml:space="preserve"> (</w:t>
      </w:r>
      <w:r w:rsidR="0036581A">
        <w:rPr>
          <w:lang w:val="en-GB"/>
        </w:rPr>
        <w:t>14</w:t>
      </w:r>
      <w:r w:rsidR="0020723D">
        <w:rPr>
          <w:lang w:val="en-GB"/>
        </w:rPr>
        <w:t>)</w:t>
      </w:r>
      <w:r>
        <w:rPr>
          <w:lang w:val="en-GB"/>
        </w:rPr>
        <w:t xml:space="preserve"> Their price</w:t>
      </w:r>
      <w:r w:rsidR="008C4B0D">
        <w:rPr>
          <w:lang w:val="en-GB"/>
        </w:rPr>
        <w:t>, around 1s. for a pack,</w:t>
      </w:r>
      <w:r>
        <w:rPr>
          <w:lang w:val="en-GB"/>
        </w:rPr>
        <w:t xml:space="preserve"> was less than one half of the expected one. </w:t>
      </w:r>
      <w:r w:rsidR="00504B75">
        <w:rPr>
          <w:lang w:val="en-GB"/>
        </w:rPr>
        <w:t xml:space="preserve">As mentioned above, I suppose that </w:t>
      </w:r>
      <w:r>
        <w:rPr>
          <w:lang w:val="en-GB"/>
        </w:rPr>
        <w:t xml:space="preserve">the </w:t>
      </w:r>
      <w:r w:rsidR="008C4B0D">
        <w:rPr>
          <w:lang w:val="en-GB"/>
        </w:rPr>
        <w:t>discrepancy</w:t>
      </w:r>
      <w:r>
        <w:rPr>
          <w:lang w:val="en-GB"/>
        </w:rPr>
        <w:t xml:space="preserve"> was not due to </w:t>
      </w:r>
      <w:r w:rsidR="00504B75">
        <w:rPr>
          <w:lang w:val="en-GB"/>
        </w:rPr>
        <w:t>reduced</w:t>
      </w:r>
      <w:r>
        <w:rPr>
          <w:lang w:val="en-GB"/>
        </w:rPr>
        <w:t xml:space="preserve"> prices of the same cards, but instead to the introduction of a cheaper proce</w:t>
      </w:r>
      <w:r w:rsidR="008C4B0D">
        <w:rPr>
          <w:lang w:val="en-GB"/>
        </w:rPr>
        <w:t>ss</w:t>
      </w:r>
      <w:r>
        <w:rPr>
          <w:lang w:val="en-GB"/>
        </w:rPr>
        <w:t xml:space="preserve"> for their production, and immediately some </w:t>
      </w:r>
      <w:r w:rsidR="004725BD">
        <w:rPr>
          <w:lang w:val="en-GB"/>
        </w:rPr>
        <w:t xml:space="preserve">new </w:t>
      </w:r>
      <w:r>
        <w:rPr>
          <w:lang w:val="en-GB"/>
        </w:rPr>
        <w:t xml:space="preserve">printing </w:t>
      </w:r>
      <w:r w:rsidR="004725BD">
        <w:rPr>
          <w:lang w:val="en-GB"/>
        </w:rPr>
        <w:t>or painting methods</w:t>
      </w:r>
      <w:r>
        <w:rPr>
          <w:lang w:val="en-GB"/>
        </w:rPr>
        <w:t xml:space="preserve"> come to the mind.</w:t>
      </w:r>
    </w:p>
    <w:p w:rsidR="008C4B0D" w:rsidRDefault="008C4B0D" w:rsidP="00B059F1">
      <w:pPr>
        <w:rPr>
          <w:lang w:val="en-GB"/>
        </w:rPr>
      </w:pPr>
    </w:p>
    <w:p w:rsidR="00AD0CD7" w:rsidRDefault="00D03A42" w:rsidP="001E7B40">
      <w:pPr>
        <w:pStyle w:val="Heading2"/>
        <w:rPr>
          <w:lang w:val="en-GB"/>
        </w:rPr>
      </w:pPr>
      <w:r w:rsidRPr="0020723D">
        <w:rPr>
          <w:lang w:val="en-GB"/>
        </w:rPr>
        <w:t>Co</w:t>
      </w:r>
      <w:r w:rsidR="00146010" w:rsidRPr="0020723D">
        <w:rPr>
          <w:lang w:val="en-GB"/>
        </w:rPr>
        <w:t>nclusions</w:t>
      </w:r>
      <w:r w:rsidR="00AD0CD7" w:rsidRPr="0020723D">
        <w:rPr>
          <w:lang w:val="en-GB"/>
        </w:rPr>
        <w:t xml:space="preserve"> </w:t>
      </w:r>
    </w:p>
    <w:p w:rsidR="0020723D" w:rsidRPr="0020723D" w:rsidRDefault="0020723D" w:rsidP="0020723D">
      <w:pPr>
        <w:rPr>
          <w:lang w:val="en-GB"/>
        </w:rPr>
      </w:pPr>
    </w:p>
    <w:p w:rsidR="00103701" w:rsidRDefault="00540284" w:rsidP="00262DF3">
      <w:pPr>
        <w:rPr>
          <w:lang w:val="en-GB"/>
        </w:rPr>
      </w:pPr>
      <w:r>
        <w:rPr>
          <w:lang w:val="en-GB"/>
        </w:rPr>
        <w:t xml:space="preserve">Once or twice in </w:t>
      </w:r>
      <w:r w:rsidR="005763AC">
        <w:rPr>
          <w:lang w:val="en-GB"/>
        </w:rPr>
        <w:t>a</w:t>
      </w:r>
      <w:r>
        <w:rPr>
          <w:lang w:val="en-GB"/>
        </w:rPr>
        <w:t xml:space="preserve"> year, </w:t>
      </w:r>
      <w:proofErr w:type="spellStart"/>
      <w:r w:rsidR="00930987">
        <w:rPr>
          <w:lang w:val="en-GB"/>
        </w:rPr>
        <w:t>Giglio</w:t>
      </w:r>
      <w:proofErr w:type="spellEnd"/>
      <w:r w:rsidR="00930987">
        <w:rPr>
          <w:lang w:val="en-GB"/>
        </w:rPr>
        <w:t xml:space="preserve"> di Bettino</w:t>
      </w:r>
      <w:r w:rsidR="001E7B40">
        <w:rPr>
          <w:lang w:val="en-GB"/>
        </w:rPr>
        <w:t xml:space="preserve"> acquired</w:t>
      </w:r>
      <w:r w:rsidRPr="00540284">
        <w:rPr>
          <w:lang w:val="en-GB"/>
        </w:rPr>
        <w:t xml:space="preserve"> </w:t>
      </w:r>
      <w:r>
        <w:rPr>
          <w:lang w:val="en-GB"/>
        </w:rPr>
        <w:t xml:space="preserve">supplies of Naibi </w:t>
      </w:r>
      <w:r w:rsidR="0036581A">
        <w:rPr>
          <w:lang w:val="en-GB"/>
        </w:rPr>
        <w:t>in</w:t>
      </w:r>
      <w:r>
        <w:rPr>
          <w:lang w:val="en-GB"/>
        </w:rPr>
        <w:t xml:space="preserve"> Florence</w:t>
      </w:r>
      <w:r w:rsidR="001E7B40">
        <w:rPr>
          <w:lang w:val="en-GB"/>
        </w:rPr>
        <w:t>, to be sol</w:t>
      </w:r>
      <w:r w:rsidR="008319A5">
        <w:rPr>
          <w:lang w:val="en-GB"/>
        </w:rPr>
        <w:t>d</w:t>
      </w:r>
      <w:r w:rsidR="001E7B40">
        <w:rPr>
          <w:lang w:val="en-GB"/>
        </w:rPr>
        <w:t xml:space="preserve"> </w:t>
      </w:r>
      <w:r w:rsidR="00FD4FCE">
        <w:rPr>
          <w:lang w:val="en-GB"/>
        </w:rPr>
        <w:t>during the following months</w:t>
      </w:r>
      <w:r w:rsidR="0036581A" w:rsidRPr="0036581A">
        <w:rPr>
          <w:lang w:val="en-GB"/>
        </w:rPr>
        <w:t xml:space="preserve"> </w:t>
      </w:r>
      <w:r w:rsidR="0036581A">
        <w:rPr>
          <w:lang w:val="en-GB"/>
        </w:rPr>
        <w:t>in his shop in Arezzo</w:t>
      </w:r>
      <w:r w:rsidR="001E7B40">
        <w:rPr>
          <w:lang w:val="en-GB"/>
        </w:rPr>
        <w:t xml:space="preserve">. </w:t>
      </w:r>
      <w:r w:rsidR="005763AC">
        <w:rPr>
          <w:lang w:val="en-GB"/>
        </w:rPr>
        <w:t>From their records, we</w:t>
      </w:r>
      <w:r w:rsidR="001E7B40">
        <w:rPr>
          <w:lang w:val="en-GB"/>
        </w:rPr>
        <w:t xml:space="preserve"> obtain previously unknown detail on kinds and prices of playing cards </w:t>
      </w:r>
      <w:r>
        <w:rPr>
          <w:lang w:val="en-GB"/>
        </w:rPr>
        <w:t xml:space="preserve">traded </w:t>
      </w:r>
      <w:r w:rsidR="001E7B40">
        <w:rPr>
          <w:lang w:val="en-GB"/>
        </w:rPr>
        <w:t>at the time.</w:t>
      </w:r>
      <w:r w:rsidR="00091CC4" w:rsidRPr="00091CC4">
        <w:rPr>
          <w:lang w:val="en-GB"/>
        </w:rPr>
        <w:t xml:space="preserve"> </w:t>
      </w:r>
      <w:r w:rsidR="00262DF3">
        <w:rPr>
          <w:lang w:val="en-GB"/>
        </w:rPr>
        <w:t xml:space="preserve">The new information obtained is rich, surprisingly rich for the </w:t>
      </w:r>
      <w:r w:rsidR="00103701">
        <w:rPr>
          <w:lang w:val="en-GB"/>
        </w:rPr>
        <w:t>period</w:t>
      </w:r>
      <w:r w:rsidR="00262DF3">
        <w:rPr>
          <w:lang w:val="en-GB"/>
        </w:rPr>
        <w:t>, involving more than three hundred card packs of just beginning 15</w:t>
      </w:r>
      <w:r w:rsidR="00262DF3" w:rsidRPr="007B0FA1">
        <w:rPr>
          <w:vertAlign w:val="superscript"/>
          <w:lang w:val="en-GB"/>
        </w:rPr>
        <w:t>th</w:t>
      </w:r>
      <w:r w:rsidR="008F3FB6">
        <w:rPr>
          <w:lang w:val="en-GB"/>
        </w:rPr>
        <w:t xml:space="preserve"> century. </w:t>
      </w:r>
    </w:p>
    <w:p w:rsidR="00262DF3" w:rsidRDefault="008F3FB6" w:rsidP="00262DF3">
      <w:pPr>
        <w:rPr>
          <w:lang w:val="en-GB"/>
        </w:rPr>
      </w:pPr>
      <w:r>
        <w:rPr>
          <w:lang w:val="en-GB"/>
        </w:rPr>
        <w:t xml:space="preserve">Most of the rare information that has reached us from these </w:t>
      </w:r>
      <w:r w:rsidR="00764C60">
        <w:rPr>
          <w:lang w:val="en-GB"/>
        </w:rPr>
        <w:t xml:space="preserve">early </w:t>
      </w:r>
      <w:r w:rsidR="00103701">
        <w:rPr>
          <w:lang w:val="en-GB"/>
        </w:rPr>
        <w:t>ages</w:t>
      </w:r>
      <w:r>
        <w:rPr>
          <w:lang w:val="en-GB"/>
        </w:rPr>
        <w:t xml:space="preserve"> came up to now from royal courts, </w:t>
      </w:r>
      <w:r w:rsidR="00B01A4D">
        <w:rPr>
          <w:lang w:val="en-GB"/>
        </w:rPr>
        <w:t xml:space="preserve">simply </w:t>
      </w:r>
      <w:r>
        <w:rPr>
          <w:lang w:val="en-GB"/>
        </w:rPr>
        <w:t xml:space="preserve">because it is </w:t>
      </w:r>
      <w:r w:rsidR="001A1B4A">
        <w:rPr>
          <w:lang w:val="en-GB"/>
        </w:rPr>
        <w:t xml:space="preserve">mostly </w:t>
      </w:r>
      <w:r>
        <w:rPr>
          <w:lang w:val="en-GB"/>
        </w:rPr>
        <w:t>from the</w:t>
      </w:r>
      <w:r w:rsidR="001A1B4A">
        <w:rPr>
          <w:lang w:val="en-GB"/>
        </w:rPr>
        <w:t xml:space="preserve">se milieus </w:t>
      </w:r>
      <w:r>
        <w:rPr>
          <w:lang w:val="en-GB"/>
        </w:rPr>
        <w:t>that handwritten documents have been saved.</w:t>
      </w:r>
      <w:r w:rsidR="00262DF3">
        <w:rPr>
          <w:lang w:val="en-GB"/>
        </w:rPr>
        <w:t xml:space="preserve"> </w:t>
      </w:r>
      <w:r w:rsidR="00103701">
        <w:rPr>
          <w:lang w:val="en-GB"/>
        </w:rPr>
        <w:t xml:space="preserve">Naibi represented </w:t>
      </w:r>
      <w:r w:rsidR="0036581A">
        <w:rPr>
          <w:lang w:val="en-GB"/>
        </w:rPr>
        <w:t xml:space="preserve">however </w:t>
      </w:r>
      <w:r w:rsidR="00103701">
        <w:rPr>
          <w:lang w:val="en-GB"/>
        </w:rPr>
        <w:t>a more widespread game medium</w:t>
      </w:r>
      <w:r w:rsidR="00B01A4D">
        <w:rPr>
          <w:lang w:val="en-GB"/>
        </w:rPr>
        <w:t>,</w:t>
      </w:r>
      <w:r w:rsidR="00103701">
        <w:rPr>
          <w:lang w:val="en-GB"/>
        </w:rPr>
        <w:t xml:space="preserve"> </w:t>
      </w:r>
      <w:r w:rsidR="00B01A4D">
        <w:rPr>
          <w:lang w:val="en-GB"/>
        </w:rPr>
        <w:t>available to</w:t>
      </w:r>
      <w:r w:rsidR="00103701">
        <w:rPr>
          <w:lang w:val="en-GB"/>
        </w:rPr>
        <w:t xml:space="preserve"> </w:t>
      </w:r>
      <w:r w:rsidR="0036581A">
        <w:rPr>
          <w:lang w:val="en-GB"/>
        </w:rPr>
        <w:t>common people</w:t>
      </w:r>
      <w:r w:rsidR="00103701">
        <w:rPr>
          <w:lang w:val="en-GB"/>
        </w:rPr>
        <w:t>, and this report</w:t>
      </w:r>
      <w:r w:rsidR="0036581A">
        <w:rPr>
          <w:lang w:val="en-GB"/>
        </w:rPr>
        <w:t xml:space="preserve"> is just a further confirmation: w</w:t>
      </w:r>
      <w:r w:rsidR="002B12BD">
        <w:rPr>
          <w:lang w:val="en-GB"/>
        </w:rPr>
        <w:t xml:space="preserve">e find </w:t>
      </w:r>
      <w:r w:rsidR="00764C60">
        <w:rPr>
          <w:lang w:val="en-GB"/>
        </w:rPr>
        <w:t>here, in the shop of a retailer,</w:t>
      </w:r>
      <w:r w:rsidR="002B12BD">
        <w:rPr>
          <w:lang w:val="en-GB"/>
        </w:rPr>
        <w:t xml:space="preserve"> more card packs than in dozens of royal courts of the time, as it was reasonable to expect.</w:t>
      </w:r>
    </w:p>
    <w:p w:rsidR="00091CC4" w:rsidRDefault="00091CC4" w:rsidP="005763AC">
      <w:pPr>
        <w:rPr>
          <w:lang w:val="en-GB"/>
        </w:rPr>
      </w:pPr>
      <w:r>
        <w:rPr>
          <w:lang w:val="en-GB"/>
        </w:rPr>
        <w:t xml:space="preserve">In front of the </w:t>
      </w:r>
      <w:r w:rsidR="00F55BA0">
        <w:rPr>
          <w:lang w:val="en-GB"/>
        </w:rPr>
        <w:t xml:space="preserve">account </w:t>
      </w:r>
      <w:r>
        <w:rPr>
          <w:lang w:val="en-GB"/>
        </w:rPr>
        <w:t xml:space="preserve">book discussed here, my conclusion is that the main difficulty in </w:t>
      </w:r>
      <w:r w:rsidR="00F55BA0">
        <w:rPr>
          <w:lang w:val="en-GB"/>
        </w:rPr>
        <w:t xml:space="preserve">searching in a book of </w:t>
      </w:r>
      <w:r>
        <w:rPr>
          <w:lang w:val="en-GB"/>
        </w:rPr>
        <w:t xml:space="preserve">this kind is not to discover a needle in a hay-stack, as experts told me at </w:t>
      </w:r>
      <w:r w:rsidR="00F55BA0">
        <w:rPr>
          <w:lang w:val="en-GB"/>
        </w:rPr>
        <w:t>the</w:t>
      </w:r>
      <w:r>
        <w:rPr>
          <w:lang w:val="en-GB"/>
        </w:rPr>
        <w:t xml:space="preserve"> beginning</w:t>
      </w:r>
      <w:r w:rsidR="00F55BA0">
        <w:rPr>
          <w:lang w:val="en-GB"/>
        </w:rPr>
        <w:t xml:space="preserve"> of this research</w:t>
      </w:r>
      <w:r>
        <w:rPr>
          <w:lang w:val="en-GB"/>
        </w:rPr>
        <w:t xml:space="preserve">, but </w:t>
      </w:r>
      <w:r w:rsidR="00F55BA0">
        <w:rPr>
          <w:lang w:val="en-GB"/>
        </w:rPr>
        <w:t xml:space="preserve">first </w:t>
      </w:r>
      <w:r>
        <w:rPr>
          <w:lang w:val="en-GB"/>
        </w:rPr>
        <w:t xml:space="preserve">to discover </w:t>
      </w:r>
      <w:r w:rsidR="002E2CE0">
        <w:rPr>
          <w:lang w:val="en-GB"/>
        </w:rPr>
        <w:t>instead</w:t>
      </w:r>
      <w:r w:rsidR="00F55BA0">
        <w:rPr>
          <w:lang w:val="en-GB"/>
        </w:rPr>
        <w:t xml:space="preserve"> </w:t>
      </w:r>
      <w:r>
        <w:rPr>
          <w:lang w:val="en-GB"/>
        </w:rPr>
        <w:t xml:space="preserve">the atypical hay-stack, where needles do exist. </w:t>
      </w:r>
    </w:p>
    <w:p w:rsidR="008C4B0D" w:rsidRDefault="008C4B0D" w:rsidP="00091CC4">
      <w:pPr>
        <w:rPr>
          <w:lang w:val="en-GB"/>
        </w:rPr>
      </w:pPr>
    </w:p>
    <w:p w:rsidR="00381A73" w:rsidRDefault="00381A73" w:rsidP="00E96C8A">
      <w:pPr>
        <w:pStyle w:val="Heading2"/>
        <w:rPr>
          <w:lang w:val="en-GB"/>
        </w:rPr>
      </w:pPr>
      <w:r w:rsidRPr="00E96C8A">
        <w:rPr>
          <w:lang w:val="en-GB"/>
        </w:rPr>
        <w:t>Notes</w:t>
      </w:r>
    </w:p>
    <w:p w:rsidR="008C4B0D" w:rsidRPr="008C4B0D" w:rsidRDefault="008C4B0D" w:rsidP="008C4B0D">
      <w:pPr>
        <w:rPr>
          <w:lang w:val="en-GB"/>
        </w:rPr>
      </w:pPr>
    </w:p>
    <w:p w:rsidR="00AD0CD7" w:rsidRPr="0020723D" w:rsidRDefault="00AD0CD7" w:rsidP="00E96C8A">
      <w:pPr>
        <w:ind w:left="284" w:hanging="284"/>
        <w:rPr>
          <w:szCs w:val="24"/>
          <w:lang w:val="en-GB"/>
        </w:rPr>
      </w:pPr>
      <w:r w:rsidRPr="0020723D">
        <w:rPr>
          <w:szCs w:val="24"/>
          <w:lang w:val="en-GB"/>
        </w:rPr>
        <w:t xml:space="preserve">(1) </w:t>
      </w:r>
      <w:hyperlink r:id="rId8" w:history="1">
        <w:r w:rsidR="007C446D" w:rsidRPr="0020723D">
          <w:rPr>
            <w:rStyle w:val="Hyperlink"/>
            <w:szCs w:val="24"/>
            <w:lang w:val="en-GB"/>
          </w:rPr>
          <w:t>http://trionfi.com/evx-arezzo-playing-cards</w:t>
        </w:r>
      </w:hyperlink>
      <w:r w:rsidR="007C446D" w:rsidRPr="0020723D">
        <w:rPr>
          <w:szCs w:val="24"/>
          <w:lang w:val="en-GB"/>
        </w:rPr>
        <w:t xml:space="preserve"> </w:t>
      </w:r>
    </w:p>
    <w:p w:rsidR="0036581A" w:rsidRDefault="0036581A" w:rsidP="00E96C8A">
      <w:pPr>
        <w:ind w:left="284" w:hanging="284"/>
        <w:rPr>
          <w:szCs w:val="24"/>
        </w:rPr>
      </w:pPr>
      <w:r>
        <w:rPr>
          <w:szCs w:val="24"/>
        </w:rPr>
        <w:t xml:space="preserve">(2) </w:t>
      </w:r>
      <w:hyperlink r:id="rId9" w:history="1">
        <w:r w:rsidRPr="00802678">
          <w:rPr>
            <w:rStyle w:val="Hyperlink"/>
            <w:szCs w:val="24"/>
          </w:rPr>
          <w:t>http://www.fraternitadeilaici.it/</w:t>
        </w:r>
      </w:hyperlink>
      <w:r>
        <w:rPr>
          <w:szCs w:val="24"/>
        </w:rPr>
        <w:t xml:space="preserve"> </w:t>
      </w:r>
    </w:p>
    <w:p w:rsidR="00AD0CD7" w:rsidRDefault="0036581A" w:rsidP="00E96C8A">
      <w:pPr>
        <w:ind w:left="284" w:hanging="284"/>
        <w:rPr>
          <w:szCs w:val="24"/>
        </w:rPr>
      </w:pPr>
      <w:r>
        <w:rPr>
          <w:szCs w:val="24"/>
        </w:rPr>
        <w:lastRenderedPageBreak/>
        <w:t>(3</w:t>
      </w:r>
      <w:r w:rsidR="00AD0CD7" w:rsidRPr="00E96C8A">
        <w:rPr>
          <w:szCs w:val="24"/>
        </w:rPr>
        <w:t xml:space="preserve">) ASF,  </w:t>
      </w:r>
      <w:r w:rsidR="00AD0CD7" w:rsidRPr="0020723D">
        <w:rPr>
          <w:i/>
          <w:szCs w:val="24"/>
        </w:rPr>
        <w:t>Catasto</w:t>
      </w:r>
      <w:r w:rsidR="00AD0CD7" w:rsidRPr="00E96C8A">
        <w:rPr>
          <w:szCs w:val="24"/>
        </w:rPr>
        <w:t xml:space="preserve"> 273. fol.</w:t>
      </w:r>
      <w:r w:rsidR="007C446D" w:rsidRPr="00E96C8A">
        <w:rPr>
          <w:szCs w:val="24"/>
        </w:rPr>
        <w:t xml:space="preserve"> 25v.</w:t>
      </w:r>
    </w:p>
    <w:p w:rsidR="00934093" w:rsidRDefault="0036581A" w:rsidP="00E96C8A">
      <w:pPr>
        <w:ind w:left="284" w:hanging="284"/>
        <w:rPr>
          <w:szCs w:val="24"/>
        </w:rPr>
      </w:pPr>
      <w:r>
        <w:rPr>
          <w:szCs w:val="24"/>
        </w:rPr>
        <w:t>(4</w:t>
      </w:r>
      <w:r w:rsidR="00934093">
        <w:rPr>
          <w:szCs w:val="24"/>
        </w:rPr>
        <w:t>)</w:t>
      </w:r>
      <w:r w:rsidR="00882C8E">
        <w:rPr>
          <w:szCs w:val="24"/>
        </w:rPr>
        <w:t xml:space="preserve"> </w:t>
      </w:r>
      <w:hyperlink r:id="rId10" w:history="1">
        <w:r w:rsidR="00882C8E" w:rsidRPr="00860F62">
          <w:rPr>
            <w:rStyle w:val="Hyperlink"/>
            <w:szCs w:val="24"/>
          </w:rPr>
          <w:t>http://duomo.mpiwg-berlin.mpg.de/eng/HTML/S015/C050/T003/TBLOCK00.HTM</w:t>
        </w:r>
      </w:hyperlink>
      <w:r w:rsidR="00882C8E">
        <w:rPr>
          <w:szCs w:val="24"/>
        </w:rPr>
        <w:t xml:space="preserve"> </w:t>
      </w:r>
    </w:p>
    <w:p w:rsidR="00934093" w:rsidRPr="00E96C8A" w:rsidRDefault="0036581A" w:rsidP="00E96C8A">
      <w:pPr>
        <w:ind w:left="284" w:hanging="284"/>
        <w:rPr>
          <w:szCs w:val="24"/>
        </w:rPr>
      </w:pPr>
      <w:r>
        <w:rPr>
          <w:szCs w:val="24"/>
        </w:rPr>
        <w:t>(5</w:t>
      </w:r>
      <w:r w:rsidR="00934093">
        <w:rPr>
          <w:szCs w:val="24"/>
        </w:rPr>
        <w:t xml:space="preserve">) </w:t>
      </w:r>
      <w:hyperlink r:id="rId11" w:history="1">
        <w:r w:rsidR="00934093" w:rsidRPr="00860F62">
          <w:rPr>
            <w:rStyle w:val="Hyperlink"/>
            <w:szCs w:val="24"/>
          </w:rPr>
          <w:t>http://italia.indettaglio.it/eng/toscana/arezzo_montevarchi_ricasoli.html</w:t>
        </w:r>
      </w:hyperlink>
      <w:r w:rsidR="00934093">
        <w:rPr>
          <w:szCs w:val="24"/>
        </w:rPr>
        <w:t xml:space="preserve"> </w:t>
      </w:r>
    </w:p>
    <w:p w:rsidR="000D24FE" w:rsidRDefault="0036581A" w:rsidP="00E96C8A">
      <w:pPr>
        <w:ind w:left="284" w:hanging="284"/>
        <w:rPr>
          <w:szCs w:val="24"/>
        </w:rPr>
      </w:pPr>
      <w:r>
        <w:rPr>
          <w:szCs w:val="24"/>
        </w:rPr>
        <w:t>(6</w:t>
      </w:r>
      <w:r w:rsidR="00AD0CD7" w:rsidRPr="00E96C8A">
        <w:rPr>
          <w:szCs w:val="24"/>
        </w:rPr>
        <w:t xml:space="preserve">) </w:t>
      </w:r>
      <w:hyperlink r:id="rId12" w:history="1">
        <w:r w:rsidR="00A458AB" w:rsidRPr="002C3570">
          <w:rPr>
            <w:rStyle w:val="Hyperlink"/>
            <w:szCs w:val="24"/>
          </w:rPr>
          <w:t>http://archeologiamedievale.unisi.it/dottorato/sites/archeologiamedievale.unisi.it.dottorato/files/becattini_0.pdf</w:t>
        </w:r>
      </w:hyperlink>
      <w:r w:rsidR="00A458AB">
        <w:rPr>
          <w:szCs w:val="24"/>
        </w:rPr>
        <w:t xml:space="preserve"> </w:t>
      </w:r>
    </w:p>
    <w:p w:rsidR="00A16C8D" w:rsidRDefault="0036581A" w:rsidP="00E96C8A">
      <w:pPr>
        <w:ind w:left="284" w:hanging="284"/>
        <w:rPr>
          <w:szCs w:val="24"/>
        </w:rPr>
      </w:pPr>
      <w:r>
        <w:rPr>
          <w:szCs w:val="24"/>
        </w:rPr>
        <w:t>(7</w:t>
      </w:r>
      <w:r w:rsidR="00A16C8D">
        <w:rPr>
          <w:szCs w:val="24"/>
        </w:rPr>
        <w:t>) Ilaria Becattini, Personal communication, 21.11.2012.</w:t>
      </w:r>
    </w:p>
    <w:p w:rsidR="00AD0CD7" w:rsidRPr="00E96C8A" w:rsidRDefault="0036581A" w:rsidP="00E96C8A">
      <w:pPr>
        <w:ind w:left="284" w:hanging="284"/>
        <w:rPr>
          <w:szCs w:val="24"/>
        </w:rPr>
      </w:pPr>
      <w:r>
        <w:rPr>
          <w:szCs w:val="24"/>
        </w:rPr>
        <w:t>(8</w:t>
      </w:r>
      <w:r w:rsidR="000D24FE" w:rsidRPr="00E96C8A">
        <w:rPr>
          <w:szCs w:val="24"/>
        </w:rPr>
        <w:t xml:space="preserve">) </w:t>
      </w:r>
      <w:r w:rsidR="0020723D">
        <w:rPr>
          <w:szCs w:val="24"/>
        </w:rPr>
        <w:t>ASFdL</w:t>
      </w:r>
      <w:r w:rsidR="00AD0CD7" w:rsidRPr="00E96C8A">
        <w:rPr>
          <w:szCs w:val="24"/>
        </w:rPr>
        <w:t xml:space="preserve"> 3385, </w:t>
      </w:r>
      <w:r w:rsidR="0020723D">
        <w:rPr>
          <w:szCs w:val="24"/>
        </w:rPr>
        <w:t>ASFdL</w:t>
      </w:r>
      <w:r w:rsidR="003742CB" w:rsidRPr="00E96C8A">
        <w:rPr>
          <w:szCs w:val="24"/>
        </w:rPr>
        <w:t xml:space="preserve"> 3388.</w:t>
      </w:r>
    </w:p>
    <w:p w:rsidR="001D5757" w:rsidRPr="00E96C8A" w:rsidRDefault="00934093" w:rsidP="001D5757">
      <w:pPr>
        <w:ind w:left="284" w:hanging="284"/>
        <w:rPr>
          <w:szCs w:val="24"/>
        </w:rPr>
      </w:pPr>
      <w:r>
        <w:rPr>
          <w:szCs w:val="24"/>
        </w:rPr>
        <w:t>(</w:t>
      </w:r>
      <w:r w:rsidR="0036581A">
        <w:rPr>
          <w:szCs w:val="24"/>
        </w:rPr>
        <w:t>9</w:t>
      </w:r>
      <w:r w:rsidR="000D24FE" w:rsidRPr="00E96C8A">
        <w:rPr>
          <w:szCs w:val="24"/>
        </w:rPr>
        <w:t xml:space="preserve">) </w:t>
      </w:r>
      <w:r w:rsidR="0020723D">
        <w:rPr>
          <w:szCs w:val="24"/>
        </w:rPr>
        <w:t>ASFdL</w:t>
      </w:r>
      <w:r w:rsidR="001D5757" w:rsidRPr="00E96C8A">
        <w:rPr>
          <w:szCs w:val="24"/>
        </w:rPr>
        <w:t xml:space="preserve"> </w:t>
      </w:r>
      <w:r w:rsidR="001D5757" w:rsidRPr="0020723D">
        <w:rPr>
          <w:szCs w:val="24"/>
        </w:rPr>
        <w:t>3391,</w:t>
      </w:r>
      <w:r w:rsidR="001D5757" w:rsidRPr="0020723D">
        <w:t xml:space="preserve"> </w:t>
      </w:r>
      <w:r w:rsidR="001D5757" w:rsidRPr="0020723D">
        <w:rPr>
          <w:i/>
        </w:rPr>
        <w:t>Memoriale</w:t>
      </w:r>
      <w:r w:rsidR="001D5757" w:rsidRPr="0020723D">
        <w:t>.</w:t>
      </w:r>
    </w:p>
    <w:p w:rsidR="007C19A1" w:rsidRPr="00E96C8A" w:rsidRDefault="0036581A" w:rsidP="001D5757">
      <w:pPr>
        <w:ind w:left="284" w:hanging="284"/>
        <w:rPr>
          <w:szCs w:val="24"/>
        </w:rPr>
      </w:pPr>
      <w:r>
        <w:rPr>
          <w:szCs w:val="24"/>
        </w:rPr>
        <w:t>(10</w:t>
      </w:r>
      <w:r w:rsidR="000D24FE" w:rsidRPr="00E96C8A">
        <w:rPr>
          <w:szCs w:val="24"/>
        </w:rPr>
        <w:t xml:space="preserve">) </w:t>
      </w:r>
      <w:hyperlink r:id="rId13" w:history="1">
        <w:r w:rsidR="007C19A1" w:rsidRPr="00E96C8A">
          <w:rPr>
            <w:rStyle w:val="Hyperlink"/>
            <w:szCs w:val="24"/>
          </w:rPr>
          <w:t>http://trionfi.com/naibi-doppi-scempi</w:t>
        </w:r>
      </w:hyperlink>
      <w:r w:rsidR="007C19A1" w:rsidRPr="00E96C8A">
        <w:rPr>
          <w:szCs w:val="24"/>
        </w:rPr>
        <w:t xml:space="preserve"> </w:t>
      </w:r>
    </w:p>
    <w:p w:rsidR="00AD0CD7" w:rsidRPr="00E96C8A" w:rsidRDefault="0036581A" w:rsidP="00E96C8A">
      <w:pPr>
        <w:ind w:left="284" w:hanging="284"/>
        <w:rPr>
          <w:szCs w:val="24"/>
        </w:rPr>
      </w:pPr>
      <w:r>
        <w:rPr>
          <w:szCs w:val="24"/>
        </w:rPr>
        <w:t>(11</w:t>
      </w:r>
      <w:r w:rsidR="000D24FE">
        <w:rPr>
          <w:szCs w:val="24"/>
        </w:rPr>
        <w:t xml:space="preserve">) </w:t>
      </w:r>
      <w:hyperlink r:id="rId14" w:history="1">
        <w:r w:rsidR="007C446D" w:rsidRPr="00E96C8A">
          <w:rPr>
            <w:rStyle w:val="Hyperlink"/>
            <w:szCs w:val="24"/>
          </w:rPr>
          <w:t>http://trionfi.com/naibi-silk-dealers</w:t>
        </w:r>
      </w:hyperlink>
      <w:r w:rsidR="007C446D" w:rsidRPr="00E96C8A">
        <w:rPr>
          <w:szCs w:val="24"/>
        </w:rPr>
        <w:t xml:space="preserve"> </w:t>
      </w:r>
    </w:p>
    <w:p w:rsidR="00E96C8A" w:rsidRPr="00E96C8A" w:rsidRDefault="0036581A" w:rsidP="00E96C8A">
      <w:pPr>
        <w:ind w:left="284" w:hanging="284"/>
        <w:rPr>
          <w:szCs w:val="24"/>
        </w:rPr>
      </w:pPr>
      <w:r>
        <w:rPr>
          <w:szCs w:val="24"/>
          <w:lang w:val="en-GB"/>
        </w:rPr>
        <w:t>(12</w:t>
      </w:r>
      <w:r w:rsidR="000D24FE">
        <w:rPr>
          <w:szCs w:val="24"/>
          <w:lang w:val="en-GB"/>
        </w:rPr>
        <w:t xml:space="preserve">) </w:t>
      </w:r>
      <w:r w:rsidR="003742CB" w:rsidRPr="0020723D">
        <w:rPr>
          <w:szCs w:val="24"/>
          <w:lang w:val="en-GB"/>
        </w:rPr>
        <w:t xml:space="preserve">Richard A. Goldthwaite, </w:t>
      </w:r>
      <w:r w:rsidR="003742CB" w:rsidRPr="0020723D">
        <w:rPr>
          <w:i/>
          <w:szCs w:val="24"/>
          <w:lang w:val="en-GB"/>
        </w:rPr>
        <w:t>The economy of Renaissance</w:t>
      </w:r>
      <w:r w:rsidR="00E96C8A" w:rsidRPr="0020723D">
        <w:rPr>
          <w:i/>
          <w:szCs w:val="24"/>
          <w:lang w:val="en-GB"/>
        </w:rPr>
        <w:t xml:space="preserve"> Florence</w:t>
      </w:r>
      <w:r w:rsidR="003742CB" w:rsidRPr="0020723D">
        <w:rPr>
          <w:szCs w:val="24"/>
          <w:lang w:val="en-GB"/>
        </w:rPr>
        <w:t xml:space="preserve">. </w:t>
      </w:r>
      <w:r w:rsidR="003742CB" w:rsidRPr="00E96C8A">
        <w:rPr>
          <w:szCs w:val="24"/>
        </w:rPr>
        <w:t>Baltimore 2009.</w:t>
      </w:r>
      <w:r w:rsidR="00E96C8A" w:rsidRPr="0020723D">
        <w:rPr>
          <w:szCs w:val="24"/>
        </w:rPr>
        <w:t xml:space="preserve"> </w:t>
      </w:r>
    </w:p>
    <w:p w:rsidR="00B059F1" w:rsidRDefault="0036581A" w:rsidP="00E96C8A">
      <w:pPr>
        <w:ind w:left="284" w:hanging="284"/>
        <w:rPr>
          <w:szCs w:val="24"/>
          <w:lang w:val="en-GB"/>
        </w:rPr>
      </w:pPr>
      <w:r w:rsidRPr="0020723D">
        <w:rPr>
          <w:szCs w:val="24"/>
        </w:rPr>
        <w:t>(13</w:t>
      </w:r>
      <w:r w:rsidR="000D24FE" w:rsidRPr="0020723D">
        <w:rPr>
          <w:szCs w:val="24"/>
        </w:rPr>
        <w:t xml:space="preserve">) </w:t>
      </w:r>
      <w:r w:rsidR="00E96C8A" w:rsidRPr="0020723D">
        <w:rPr>
          <w:szCs w:val="24"/>
        </w:rPr>
        <w:t xml:space="preserve">Sergio </w:t>
      </w:r>
      <w:r w:rsidR="003742CB" w:rsidRPr="0020723D">
        <w:rPr>
          <w:szCs w:val="24"/>
        </w:rPr>
        <w:t>Tognetti</w:t>
      </w:r>
      <w:r w:rsidR="00E96C8A" w:rsidRPr="0020723D">
        <w:rPr>
          <w:szCs w:val="24"/>
        </w:rPr>
        <w:t xml:space="preserve">, </w:t>
      </w:r>
      <w:r w:rsidR="00E96C8A" w:rsidRPr="0020723D">
        <w:rPr>
          <w:i/>
          <w:szCs w:val="24"/>
        </w:rPr>
        <w:t>Un’</w:t>
      </w:r>
      <w:r w:rsidR="003742CB" w:rsidRPr="0020723D">
        <w:rPr>
          <w:i/>
          <w:szCs w:val="24"/>
        </w:rPr>
        <w:t xml:space="preserve">industria di lusso al </w:t>
      </w:r>
      <w:r w:rsidR="00E96C8A" w:rsidRPr="0020723D">
        <w:rPr>
          <w:i/>
          <w:szCs w:val="24"/>
        </w:rPr>
        <w:t>servizio del grande commercio</w:t>
      </w:r>
      <w:r w:rsidR="003742CB" w:rsidRPr="0020723D">
        <w:rPr>
          <w:szCs w:val="24"/>
        </w:rPr>
        <w:t>.</w:t>
      </w:r>
      <w:r w:rsidR="00E96C8A" w:rsidRPr="0020723D">
        <w:rPr>
          <w:szCs w:val="24"/>
        </w:rPr>
        <w:t xml:space="preserve"> </w:t>
      </w:r>
      <w:r w:rsidR="003742CB" w:rsidRPr="00E96C8A">
        <w:rPr>
          <w:szCs w:val="24"/>
          <w:lang w:val="en-GB"/>
        </w:rPr>
        <w:t>Firenze</w:t>
      </w:r>
      <w:r w:rsidR="00E96C8A" w:rsidRPr="00E96C8A">
        <w:rPr>
          <w:szCs w:val="24"/>
          <w:lang w:val="en-GB"/>
        </w:rPr>
        <w:t xml:space="preserve"> </w:t>
      </w:r>
      <w:r w:rsidR="003742CB" w:rsidRPr="00E96C8A">
        <w:rPr>
          <w:szCs w:val="24"/>
          <w:lang w:val="en-GB"/>
        </w:rPr>
        <w:t>2002.</w:t>
      </w:r>
    </w:p>
    <w:p w:rsidR="001E7B40" w:rsidRPr="008C4B0D" w:rsidRDefault="0036581A" w:rsidP="008C4B0D">
      <w:pPr>
        <w:ind w:left="284" w:hanging="284"/>
        <w:rPr>
          <w:szCs w:val="24"/>
          <w:lang w:val="en-GB"/>
        </w:rPr>
      </w:pPr>
      <w:r>
        <w:t>(14</w:t>
      </w:r>
      <w:r w:rsidR="000D24FE">
        <w:t xml:space="preserve">) </w:t>
      </w:r>
      <w:hyperlink r:id="rId15" w:history="1">
        <w:r w:rsidR="00B059F1" w:rsidRPr="00EF2314">
          <w:rPr>
            <w:rStyle w:val="Hyperlink"/>
            <w:szCs w:val="24"/>
            <w:lang w:val="en-GB"/>
          </w:rPr>
          <w:t>http://trionfi.com/naibi-aquired</w:t>
        </w:r>
      </w:hyperlink>
      <w:r w:rsidR="00B059F1">
        <w:rPr>
          <w:szCs w:val="24"/>
          <w:lang w:val="en-GB"/>
        </w:rPr>
        <w:t xml:space="preserve"> </w:t>
      </w:r>
    </w:p>
    <w:sectPr w:rsidR="001E7B40" w:rsidRPr="008C4B0D" w:rsidSect="000F7A1E">
      <w:headerReference w:type="default" r:id="rId16"/>
      <w:footerReference w:type="default" r:id="rId17"/>
      <w:endnotePr>
        <w:numFmt w:val="decimal"/>
      </w:end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892" w:rsidRDefault="00953892" w:rsidP="00EE49EE">
      <w:r>
        <w:separator/>
      </w:r>
    </w:p>
  </w:endnote>
  <w:endnote w:type="continuationSeparator" w:id="0">
    <w:p w:rsidR="00953892" w:rsidRDefault="00953892" w:rsidP="00EE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330" w:rsidRDefault="009023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892" w:rsidRDefault="00953892" w:rsidP="00EE49EE">
      <w:r>
        <w:separator/>
      </w:r>
    </w:p>
  </w:footnote>
  <w:footnote w:type="continuationSeparator" w:id="0">
    <w:p w:rsidR="00953892" w:rsidRDefault="00953892" w:rsidP="00EE4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330" w:rsidRDefault="009023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87"/>
    <w:rsid w:val="00001516"/>
    <w:rsid w:val="00005A40"/>
    <w:rsid w:val="00007462"/>
    <w:rsid w:val="0001007A"/>
    <w:rsid w:val="00010BC3"/>
    <w:rsid w:val="00012681"/>
    <w:rsid w:val="0001298D"/>
    <w:rsid w:val="00013D78"/>
    <w:rsid w:val="000147D2"/>
    <w:rsid w:val="00014CA3"/>
    <w:rsid w:val="00015CEC"/>
    <w:rsid w:val="00016805"/>
    <w:rsid w:val="00016A05"/>
    <w:rsid w:val="00016CB9"/>
    <w:rsid w:val="000178D4"/>
    <w:rsid w:val="00023B6F"/>
    <w:rsid w:val="00025581"/>
    <w:rsid w:val="000270A7"/>
    <w:rsid w:val="0003095D"/>
    <w:rsid w:val="00031794"/>
    <w:rsid w:val="00032500"/>
    <w:rsid w:val="00032C58"/>
    <w:rsid w:val="0003338E"/>
    <w:rsid w:val="00033F35"/>
    <w:rsid w:val="00034481"/>
    <w:rsid w:val="00034DCA"/>
    <w:rsid w:val="000366D0"/>
    <w:rsid w:val="00036D04"/>
    <w:rsid w:val="00042D0C"/>
    <w:rsid w:val="000432A7"/>
    <w:rsid w:val="0004672D"/>
    <w:rsid w:val="00050665"/>
    <w:rsid w:val="000517F2"/>
    <w:rsid w:val="00052F65"/>
    <w:rsid w:val="000534DB"/>
    <w:rsid w:val="00053C65"/>
    <w:rsid w:val="00054159"/>
    <w:rsid w:val="000544AA"/>
    <w:rsid w:val="000551DA"/>
    <w:rsid w:val="00055224"/>
    <w:rsid w:val="00061F9A"/>
    <w:rsid w:val="00062360"/>
    <w:rsid w:val="00062A10"/>
    <w:rsid w:val="00062BAD"/>
    <w:rsid w:val="00064031"/>
    <w:rsid w:val="00065FCB"/>
    <w:rsid w:val="00066684"/>
    <w:rsid w:val="000666CC"/>
    <w:rsid w:val="00067E5F"/>
    <w:rsid w:val="00070261"/>
    <w:rsid w:val="000715D0"/>
    <w:rsid w:val="000724F7"/>
    <w:rsid w:val="00074842"/>
    <w:rsid w:val="00075407"/>
    <w:rsid w:val="00077AED"/>
    <w:rsid w:val="000802D5"/>
    <w:rsid w:val="00082639"/>
    <w:rsid w:val="00082923"/>
    <w:rsid w:val="00084B4C"/>
    <w:rsid w:val="00084CC8"/>
    <w:rsid w:val="00086BDA"/>
    <w:rsid w:val="0009000D"/>
    <w:rsid w:val="000904D7"/>
    <w:rsid w:val="00091CC4"/>
    <w:rsid w:val="0009300D"/>
    <w:rsid w:val="00093B12"/>
    <w:rsid w:val="00093B5A"/>
    <w:rsid w:val="00093BEE"/>
    <w:rsid w:val="00093F1B"/>
    <w:rsid w:val="00094BD5"/>
    <w:rsid w:val="000953BF"/>
    <w:rsid w:val="00095923"/>
    <w:rsid w:val="0009656C"/>
    <w:rsid w:val="000A097F"/>
    <w:rsid w:val="000A106F"/>
    <w:rsid w:val="000A358C"/>
    <w:rsid w:val="000A385D"/>
    <w:rsid w:val="000A38D4"/>
    <w:rsid w:val="000A63DF"/>
    <w:rsid w:val="000B2118"/>
    <w:rsid w:val="000B2824"/>
    <w:rsid w:val="000B4381"/>
    <w:rsid w:val="000B4F78"/>
    <w:rsid w:val="000B5F26"/>
    <w:rsid w:val="000B7184"/>
    <w:rsid w:val="000B7B73"/>
    <w:rsid w:val="000C23A1"/>
    <w:rsid w:val="000C423C"/>
    <w:rsid w:val="000C57E0"/>
    <w:rsid w:val="000C64CD"/>
    <w:rsid w:val="000C7307"/>
    <w:rsid w:val="000D24FE"/>
    <w:rsid w:val="000D3FF9"/>
    <w:rsid w:val="000D5094"/>
    <w:rsid w:val="000D59E5"/>
    <w:rsid w:val="000E0B98"/>
    <w:rsid w:val="000E1419"/>
    <w:rsid w:val="000E194C"/>
    <w:rsid w:val="000E2B13"/>
    <w:rsid w:val="000E504F"/>
    <w:rsid w:val="000E7069"/>
    <w:rsid w:val="000F197F"/>
    <w:rsid w:val="000F239B"/>
    <w:rsid w:val="000F4ADE"/>
    <w:rsid w:val="000F7A1E"/>
    <w:rsid w:val="0010112E"/>
    <w:rsid w:val="00103701"/>
    <w:rsid w:val="001043C5"/>
    <w:rsid w:val="00107BD0"/>
    <w:rsid w:val="00111615"/>
    <w:rsid w:val="00111AEC"/>
    <w:rsid w:val="00115CFA"/>
    <w:rsid w:val="00116AB5"/>
    <w:rsid w:val="00122001"/>
    <w:rsid w:val="001246BE"/>
    <w:rsid w:val="00124C93"/>
    <w:rsid w:val="0012609C"/>
    <w:rsid w:val="00126557"/>
    <w:rsid w:val="00126AD5"/>
    <w:rsid w:val="001316BF"/>
    <w:rsid w:val="00135D6D"/>
    <w:rsid w:val="00136670"/>
    <w:rsid w:val="001372C2"/>
    <w:rsid w:val="001374D5"/>
    <w:rsid w:val="00140CA1"/>
    <w:rsid w:val="00142A83"/>
    <w:rsid w:val="00142AEA"/>
    <w:rsid w:val="00142D85"/>
    <w:rsid w:val="001457AE"/>
    <w:rsid w:val="00146010"/>
    <w:rsid w:val="001507F6"/>
    <w:rsid w:val="00150B64"/>
    <w:rsid w:val="0015228A"/>
    <w:rsid w:val="00152AFD"/>
    <w:rsid w:val="0015497C"/>
    <w:rsid w:val="00155551"/>
    <w:rsid w:val="00157B4B"/>
    <w:rsid w:val="00157C57"/>
    <w:rsid w:val="00161116"/>
    <w:rsid w:val="0016289C"/>
    <w:rsid w:val="00166B70"/>
    <w:rsid w:val="00166E82"/>
    <w:rsid w:val="00170669"/>
    <w:rsid w:val="0017220A"/>
    <w:rsid w:val="001722E7"/>
    <w:rsid w:val="001729BF"/>
    <w:rsid w:val="001757BA"/>
    <w:rsid w:val="00176A5D"/>
    <w:rsid w:val="00177A40"/>
    <w:rsid w:val="001808A8"/>
    <w:rsid w:val="00181BD4"/>
    <w:rsid w:val="00184125"/>
    <w:rsid w:val="00184CF3"/>
    <w:rsid w:val="0019263A"/>
    <w:rsid w:val="00192EFE"/>
    <w:rsid w:val="00195FA6"/>
    <w:rsid w:val="001A1B4A"/>
    <w:rsid w:val="001A4385"/>
    <w:rsid w:val="001A6550"/>
    <w:rsid w:val="001B04BE"/>
    <w:rsid w:val="001B28A1"/>
    <w:rsid w:val="001B2CB5"/>
    <w:rsid w:val="001C0F16"/>
    <w:rsid w:val="001C139C"/>
    <w:rsid w:val="001C1498"/>
    <w:rsid w:val="001C3984"/>
    <w:rsid w:val="001D3F39"/>
    <w:rsid w:val="001D5757"/>
    <w:rsid w:val="001E30C5"/>
    <w:rsid w:val="001E360D"/>
    <w:rsid w:val="001E38EB"/>
    <w:rsid w:val="001E5885"/>
    <w:rsid w:val="001E5E67"/>
    <w:rsid w:val="001E627D"/>
    <w:rsid w:val="001E7B40"/>
    <w:rsid w:val="001F17D0"/>
    <w:rsid w:val="001F184F"/>
    <w:rsid w:val="001F380E"/>
    <w:rsid w:val="001F50EB"/>
    <w:rsid w:val="001F5C76"/>
    <w:rsid w:val="001F6766"/>
    <w:rsid w:val="001F75CE"/>
    <w:rsid w:val="002005EE"/>
    <w:rsid w:val="00200956"/>
    <w:rsid w:val="00203BD5"/>
    <w:rsid w:val="00203DD4"/>
    <w:rsid w:val="00206144"/>
    <w:rsid w:val="0020723D"/>
    <w:rsid w:val="002077E5"/>
    <w:rsid w:val="0020791D"/>
    <w:rsid w:val="00210B08"/>
    <w:rsid w:val="00213C9F"/>
    <w:rsid w:val="0021464D"/>
    <w:rsid w:val="00216062"/>
    <w:rsid w:val="00217588"/>
    <w:rsid w:val="00220ABB"/>
    <w:rsid w:val="00226F65"/>
    <w:rsid w:val="002305C0"/>
    <w:rsid w:val="00230A99"/>
    <w:rsid w:val="002332F7"/>
    <w:rsid w:val="00236014"/>
    <w:rsid w:val="00237789"/>
    <w:rsid w:val="00242944"/>
    <w:rsid w:val="00243259"/>
    <w:rsid w:val="00244F98"/>
    <w:rsid w:val="00255BC3"/>
    <w:rsid w:val="00255E9A"/>
    <w:rsid w:val="00257DBE"/>
    <w:rsid w:val="00261610"/>
    <w:rsid w:val="00262870"/>
    <w:rsid w:val="00262DF3"/>
    <w:rsid w:val="00263475"/>
    <w:rsid w:val="00264467"/>
    <w:rsid w:val="00264909"/>
    <w:rsid w:val="00267826"/>
    <w:rsid w:val="0027074E"/>
    <w:rsid w:val="00270D37"/>
    <w:rsid w:val="00271919"/>
    <w:rsid w:val="002720C4"/>
    <w:rsid w:val="002726F9"/>
    <w:rsid w:val="00272A5C"/>
    <w:rsid w:val="00273C89"/>
    <w:rsid w:val="00282520"/>
    <w:rsid w:val="00284C73"/>
    <w:rsid w:val="0029063A"/>
    <w:rsid w:val="002909CA"/>
    <w:rsid w:val="00291054"/>
    <w:rsid w:val="002911E4"/>
    <w:rsid w:val="002915B6"/>
    <w:rsid w:val="00294277"/>
    <w:rsid w:val="0029485F"/>
    <w:rsid w:val="00294EBD"/>
    <w:rsid w:val="002950C7"/>
    <w:rsid w:val="002A4683"/>
    <w:rsid w:val="002A5534"/>
    <w:rsid w:val="002A5D18"/>
    <w:rsid w:val="002B008C"/>
    <w:rsid w:val="002B12BD"/>
    <w:rsid w:val="002B3DC8"/>
    <w:rsid w:val="002B4083"/>
    <w:rsid w:val="002B6197"/>
    <w:rsid w:val="002B6AC9"/>
    <w:rsid w:val="002B7917"/>
    <w:rsid w:val="002C1B4B"/>
    <w:rsid w:val="002C1CA2"/>
    <w:rsid w:val="002C29CB"/>
    <w:rsid w:val="002C3125"/>
    <w:rsid w:val="002C3855"/>
    <w:rsid w:val="002C3D5B"/>
    <w:rsid w:val="002C7BC2"/>
    <w:rsid w:val="002D1539"/>
    <w:rsid w:val="002D233F"/>
    <w:rsid w:val="002D2AC2"/>
    <w:rsid w:val="002D3658"/>
    <w:rsid w:val="002D684B"/>
    <w:rsid w:val="002E0FE0"/>
    <w:rsid w:val="002E14CD"/>
    <w:rsid w:val="002E2CE0"/>
    <w:rsid w:val="002E41AC"/>
    <w:rsid w:val="002E5BC3"/>
    <w:rsid w:val="002E6D1F"/>
    <w:rsid w:val="002F18A3"/>
    <w:rsid w:val="002F1C8C"/>
    <w:rsid w:val="002F1FA9"/>
    <w:rsid w:val="002F2D3E"/>
    <w:rsid w:val="002F348E"/>
    <w:rsid w:val="002F5076"/>
    <w:rsid w:val="002F6AD0"/>
    <w:rsid w:val="002F78A3"/>
    <w:rsid w:val="00300583"/>
    <w:rsid w:val="00300657"/>
    <w:rsid w:val="003015DA"/>
    <w:rsid w:val="00301F4C"/>
    <w:rsid w:val="003022BF"/>
    <w:rsid w:val="00302DE1"/>
    <w:rsid w:val="00302E5E"/>
    <w:rsid w:val="00303343"/>
    <w:rsid w:val="00303E05"/>
    <w:rsid w:val="0030666F"/>
    <w:rsid w:val="00311452"/>
    <w:rsid w:val="00312F64"/>
    <w:rsid w:val="003135F3"/>
    <w:rsid w:val="00321A5F"/>
    <w:rsid w:val="0032451E"/>
    <w:rsid w:val="00324F13"/>
    <w:rsid w:val="003269D3"/>
    <w:rsid w:val="00326E37"/>
    <w:rsid w:val="0032711B"/>
    <w:rsid w:val="00330450"/>
    <w:rsid w:val="00331FED"/>
    <w:rsid w:val="0033239E"/>
    <w:rsid w:val="00332B93"/>
    <w:rsid w:val="003366EB"/>
    <w:rsid w:val="003366FE"/>
    <w:rsid w:val="00337B32"/>
    <w:rsid w:val="00340800"/>
    <w:rsid w:val="0034373D"/>
    <w:rsid w:val="00343B3A"/>
    <w:rsid w:val="0034495A"/>
    <w:rsid w:val="00345146"/>
    <w:rsid w:val="003455FA"/>
    <w:rsid w:val="003542B7"/>
    <w:rsid w:val="00354CE6"/>
    <w:rsid w:val="00355575"/>
    <w:rsid w:val="0035589F"/>
    <w:rsid w:val="00356958"/>
    <w:rsid w:val="003617CD"/>
    <w:rsid w:val="00361DB5"/>
    <w:rsid w:val="00364927"/>
    <w:rsid w:val="0036581A"/>
    <w:rsid w:val="00366A3A"/>
    <w:rsid w:val="00366E5D"/>
    <w:rsid w:val="00371890"/>
    <w:rsid w:val="003742CB"/>
    <w:rsid w:val="00376396"/>
    <w:rsid w:val="0037771E"/>
    <w:rsid w:val="00381A73"/>
    <w:rsid w:val="003850DA"/>
    <w:rsid w:val="00385BB0"/>
    <w:rsid w:val="00385E7B"/>
    <w:rsid w:val="00386516"/>
    <w:rsid w:val="00390A62"/>
    <w:rsid w:val="00390FF1"/>
    <w:rsid w:val="00392AE4"/>
    <w:rsid w:val="00393259"/>
    <w:rsid w:val="00395C35"/>
    <w:rsid w:val="00396207"/>
    <w:rsid w:val="0039626A"/>
    <w:rsid w:val="003A1B6C"/>
    <w:rsid w:val="003A3A5E"/>
    <w:rsid w:val="003A5859"/>
    <w:rsid w:val="003A5E12"/>
    <w:rsid w:val="003A7B62"/>
    <w:rsid w:val="003B2973"/>
    <w:rsid w:val="003C0D46"/>
    <w:rsid w:val="003C2458"/>
    <w:rsid w:val="003C5BAE"/>
    <w:rsid w:val="003C7B77"/>
    <w:rsid w:val="003D03A1"/>
    <w:rsid w:val="003D15A4"/>
    <w:rsid w:val="003D2F85"/>
    <w:rsid w:val="003D5044"/>
    <w:rsid w:val="003E05A2"/>
    <w:rsid w:val="003E0E5E"/>
    <w:rsid w:val="003E2BC9"/>
    <w:rsid w:val="003E3748"/>
    <w:rsid w:val="003E4C90"/>
    <w:rsid w:val="003E601A"/>
    <w:rsid w:val="003E7838"/>
    <w:rsid w:val="003E7A86"/>
    <w:rsid w:val="003F0899"/>
    <w:rsid w:val="003F447F"/>
    <w:rsid w:val="00404A9E"/>
    <w:rsid w:val="004121EC"/>
    <w:rsid w:val="00414293"/>
    <w:rsid w:val="00417850"/>
    <w:rsid w:val="00420C1B"/>
    <w:rsid w:val="00424454"/>
    <w:rsid w:val="0042513D"/>
    <w:rsid w:val="00426492"/>
    <w:rsid w:val="004269ED"/>
    <w:rsid w:val="00431775"/>
    <w:rsid w:val="004332B8"/>
    <w:rsid w:val="00435518"/>
    <w:rsid w:val="00435CD6"/>
    <w:rsid w:val="00437E4E"/>
    <w:rsid w:val="0044375C"/>
    <w:rsid w:val="0044690B"/>
    <w:rsid w:val="00446FD3"/>
    <w:rsid w:val="00450342"/>
    <w:rsid w:val="00450F0C"/>
    <w:rsid w:val="00452F70"/>
    <w:rsid w:val="00453559"/>
    <w:rsid w:val="004555C3"/>
    <w:rsid w:val="00455CAD"/>
    <w:rsid w:val="00456E4C"/>
    <w:rsid w:val="004579DC"/>
    <w:rsid w:val="00457AB4"/>
    <w:rsid w:val="004615BA"/>
    <w:rsid w:val="0046209D"/>
    <w:rsid w:val="00462371"/>
    <w:rsid w:val="00462375"/>
    <w:rsid w:val="004725BD"/>
    <w:rsid w:val="004727CD"/>
    <w:rsid w:val="0047364D"/>
    <w:rsid w:val="0047413A"/>
    <w:rsid w:val="004755DA"/>
    <w:rsid w:val="004759F3"/>
    <w:rsid w:val="00477394"/>
    <w:rsid w:val="004830D6"/>
    <w:rsid w:val="004832AE"/>
    <w:rsid w:val="004857F3"/>
    <w:rsid w:val="00486750"/>
    <w:rsid w:val="00486F38"/>
    <w:rsid w:val="004912C3"/>
    <w:rsid w:val="00495FC9"/>
    <w:rsid w:val="004A2077"/>
    <w:rsid w:val="004A2209"/>
    <w:rsid w:val="004A47BE"/>
    <w:rsid w:val="004A58EE"/>
    <w:rsid w:val="004B6F20"/>
    <w:rsid w:val="004C0461"/>
    <w:rsid w:val="004C5A2E"/>
    <w:rsid w:val="004C71B1"/>
    <w:rsid w:val="004C7EDA"/>
    <w:rsid w:val="004D04B6"/>
    <w:rsid w:val="004D064B"/>
    <w:rsid w:val="004D0D46"/>
    <w:rsid w:val="004D2155"/>
    <w:rsid w:val="004D5552"/>
    <w:rsid w:val="004D6506"/>
    <w:rsid w:val="004D6785"/>
    <w:rsid w:val="004E21CA"/>
    <w:rsid w:val="004E36EE"/>
    <w:rsid w:val="004E42F8"/>
    <w:rsid w:val="004E5DA2"/>
    <w:rsid w:val="004E63CC"/>
    <w:rsid w:val="004F0BAC"/>
    <w:rsid w:val="004F24DA"/>
    <w:rsid w:val="004F2D9C"/>
    <w:rsid w:val="004F3883"/>
    <w:rsid w:val="004F5588"/>
    <w:rsid w:val="005005C0"/>
    <w:rsid w:val="005010E2"/>
    <w:rsid w:val="00501111"/>
    <w:rsid w:val="0050222B"/>
    <w:rsid w:val="00502FFF"/>
    <w:rsid w:val="00504A07"/>
    <w:rsid w:val="00504B75"/>
    <w:rsid w:val="00505EEE"/>
    <w:rsid w:val="005065B5"/>
    <w:rsid w:val="00507A9B"/>
    <w:rsid w:val="00507E98"/>
    <w:rsid w:val="00512D81"/>
    <w:rsid w:val="0051444B"/>
    <w:rsid w:val="00514ADA"/>
    <w:rsid w:val="00517400"/>
    <w:rsid w:val="0052224E"/>
    <w:rsid w:val="00524A15"/>
    <w:rsid w:val="00526C1A"/>
    <w:rsid w:val="005274A7"/>
    <w:rsid w:val="0053007C"/>
    <w:rsid w:val="0053134C"/>
    <w:rsid w:val="00531A92"/>
    <w:rsid w:val="00532772"/>
    <w:rsid w:val="0053346D"/>
    <w:rsid w:val="00534140"/>
    <w:rsid w:val="00537B14"/>
    <w:rsid w:val="00540284"/>
    <w:rsid w:val="00540D39"/>
    <w:rsid w:val="00543525"/>
    <w:rsid w:val="00547FB4"/>
    <w:rsid w:val="00551E55"/>
    <w:rsid w:val="005522E3"/>
    <w:rsid w:val="00553E39"/>
    <w:rsid w:val="0055547F"/>
    <w:rsid w:val="00557981"/>
    <w:rsid w:val="00561759"/>
    <w:rsid w:val="0056267B"/>
    <w:rsid w:val="00565C4C"/>
    <w:rsid w:val="00566B2C"/>
    <w:rsid w:val="00566B6C"/>
    <w:rsid w:val="00566D6B"/>
    <w:rsid w:val="00567B1B"/>
    <w:rsid w:val="00570591"/>
    <w:rsid w:val="00570844"/>
    <w:rsid w:val="0057150E"/>
    <w:rsid w:val="005738C3"/>
    <w:rsid w:val="0057564E"/>
    <w:rsid w:val="005763AC"/>
    <w:rsid w:val="00576CBA"/>
    <w:rsid w:val="00581601"/>
    <w:rsid w:val="005822DB"/>
    <w:rsid w:val="00583325"/>
    <w:rsid w:val="005845F2"/>
    <w:rsid w:val="00585B5E"/>
    <w:rsid w:val="00586861"/>
    <w:rsid w:val="005868F2"/>
    <w:rsid w:val="005922D3"/>
    <w:rsid w:val="00594E38"/>
    <w:rsid w:val="005951CD"/>
    <w:rsid w:val="005957F1"/>
    <w:rsid w:val="005A0157"/>
    <w:rsid w:val="005A05D7"/>
    <w:rsid w:val="005A148D"/>
    <w:rsid w:val="005A28E4"/>
    <w:rsid w:val="005A3DB6"/>
    <w:rsid w:val="005A44CB"/>
    <w:rsid w:val="005A5993"/>
    <w:rsid w:val="005B1C00"/>
    <w:rsid w:val="005B3972"/>
    <w:rsid w:val="005B4CAB"/>
    <w:rsid w:val="005B4F56"/>
    <w:rsid w:val="005B4FF6"/>
    <w:rsid w:val="005B7134"/>
    <w:rsid w:val="005B7B25"/>
    <w:rsid w:val="005C0E81"/>
    <w:rsid w:val="005C2C4B"/>
    <w:rsid w:val="005C4C42"/>
    <w:rsid w:val="005C537F"/>
    <w:rsid w:val="005C716A"/>
    <w:rsid w:val="005D2C01"/>
    <w:rsid w:val="005D3272"/>
    <w:rsid w:val="005D39ED"/>
    <w:rsid w:val="005D6130"/>
    <w:rsid w:val="005D7856"/>
    <w:rsid w:val="005D7A99"/>
    <w:rsid w:val="005E133F"/>
    <w:rsid w:val="005E3A80"/>
    <w:rsid w:val="005E4D78"/>
    <w:rsid w:val="005E6073"/>
    <w:rsid w:val="005F3470"/>
    <w:rsid w:val="005F3607"/>
    <w:rsid w:val="005F459E"/>
    <w:rsid w:val="005F461A"/>
    <w:rsid w:val="005F5C5B"/>
    <w:rsid w:val="005F6E9D"/>
    <w:rsid w:val="006039FA"/>
    <w:rsid w:val="0060496C"/>
    <w:rsid w:val="006049B5"/>
    <w:rsid w:val="00605E53"/>
    <w:rsid w:val="00607F17"/>
    <w:rsid w:val="00610825"/>
    <w:rsid w:val="00614074"/>
    <w:rsid w:val="00616677"/>
    <w:rsid w:val="0062178F"/>
    <w:rsid w:val="00621C2C"/>
    <w:rsid w:val="0062376A"/>
    <w:rsid w:val="00633A98"/>
    <w:rsid w:val="00633BC0"/>
    <w:rsid w:val="00636D60"/>
    <w:rsid w:val="00637AE1"/>
    <w:rsid w:val="00642082"/>
    <w:rsid w:val="0064223A"/>
    <w:rsid w:val="00644C1F"/>
    <w:rsid w:val="00646013"/>
    <w:rsid w:val="006460CE"/>
    <w:rsid w:val="006532B3"/>
    <w:rsid w:val="00656B23"/>
    <w:rsid w:val="0065719C"/>
    <w:rsid w:val="00657E09"/>
    <w:rsid w:val="006604B1"/>
    <w:rsid w:val="0066078E"/>
    <w:rsid w:val="00660827"/>
    <w:rsid w:val="006615F6"/>
    <w:rsid w:val="00663757"/>
    <w:rsid w:val="006661A7"/>
    <w:rsid w:val="006664AD"/>
    <w:rsid w:val="006674D3"/>
    <w:rsid w:val="00670D69"/>
    <w:rsid w:val="00671CDB"/>
    <w:rsid w:val="006723ED"/>
    <w:rsid w:val="006733B9"/>
    <w:rsid w:val="0068049D"/>
    <w:rsid w:val="006807F4"/>
    <w:rsid w:val="00682122"/>
    <w:rsid w:val="0068404B"/>
    <w:rsid w:val="00684643"/>
    <w:rsid w:val="006855CB"/>
    <w:rsid w:val="00685DB8"/>
    <w:rsid w:val="006860C5"/>
    <w:rsid w:val="006901EC"/>
    <w:rsid w:val="00690CA6"/>
    <w:rsid w:val="00692760"/>
    <w:rsid w:val="00693C56"/>
    <w:rsid w:val="006A303D"/>
    <w:rsid w:val="006A4832"/>
    <w:rsid w:val="006A76A3"/>
    <w:rsid w:val="006B0CD2"/>
    <w:rsid w:val="006B195C"/>
    <w:rsid w:val="006B1BE6"/>
    <w:rsid w:val="006B28E5"/>
    <w:rsid w:val="006B37E8"/>
    <w:rsid w:val="006B66FA"/>
    <w:rsid w:val="006C0291"/>
    <w:rsid w:val="006C2FF4"/>
    <w:rsid w:val="006C3D8C"/>
    <w:rsid w:val="006C5801"/>
    <w:rsid w:val="006D0138"/>
    <w:rsid w:val="006D5CC1"/>
    <w:rsid w:val="006D726F"/>
    <w:rsid w:val="006E0142"/>
    <w:rsid w:val="006E1294"/>
    <w:rsid w:val="006E214B"/>
    <w:rsid w:val="006E3BD6"/>
    <w:rsid w:val="006F1BD9"/>
    <w:rsid w:val="006F50E4"/>
    <w:rsid w:val="006F6CA7"/>
    <w:rsid w:val="006F768A"/>
    <w:rsid w:val="00700AB5"/>
    <w:rsid w:val="00701EF0"/>
    <w:rsid w:val="00702683"/>
    <w:rsid w:val="00704419"/>
    <w:rsid w:val="00704F33"/>
    <w:rsid w:val="007061AA"/>
    <w:rsid w:val="00714346"/>
    <w:rsid w:val="00714995"/>
    <w:rsid w:val="00714C71"/>
    <w:rsid w:val="00717048"/>
    <w:rsid w:val="00723EB1"/>
    <w:rsid w:val="007240B1"/>
    <w:rsid w:val="00725842"/>
    <w:rsid w:val="00725AB5"/>
    <w:rsid w:val="007267D2"/>
    <w:rsid w:val="00726A20"/>
    <w:rsid w:val="0073148F"/>
    <w:rsid w:val="00732FE3"/>
    <w:rsid w:val="0073300F"/>
    <w:rsid w:val="00734137"/>
    <w:rsid w:val="007346DB"/>
    <w:rsid w:val="00737360"/>
    <w:rsid w:val="0073781A"/>
    <w:rsid w:val="007406DF"/>
    <w:rsid w:val="00741B93"/>
    <w:rsid w:val="00741FC0"/>
    <w:rsid w:val="007433E5"/>
    <w:rsid w:val="00743958"/>
    <w:rsid w:val="007446E3"/>
    <w:rsid w:val="00744713"/>
    <w:rsid w:val="0075037C"/>
    <w:rsid w:val="00750C1B"/>
    <w:rsid w:val="00751ED3"/>
    <w:rsid w:val="00751FF8"/>
    <w:rsid w:val="00752EC1"/>
    <w:rsid w:val="00752F9B"/>
    <w:rsid w:val="0075534C"/>
    <w:rsid w:val="007556FC"/>
    <w:rsid w:val="0075577F"/>
    <w:rsid w:val="00757D75"/>
    <w:rsid w:val="007626CB"/>
    <w:rsid w:val="007645E4"/>
    <w:rsid w:val="00764C60"/>
    <w:rsid w:val="007659F5"/>
    <w:rsid w:val="007716FA"/>
    <w:rsid w:val="007718C9"/>
    <w:rsid w:val="00771C25"/>
    <w:rsid w:val="0077465D"/>
    <w:rsid w:val="00775088"/>
    <w:rsid w:val="0077636A"/>
    <w:rsid w:val="007771D9"/>
    <w:rsid w:val="007778D5"/>
    <w:rsid w:val="007876A9"/>
    <w:rsid w:val="00787A1F"/>
    <w:rsid w:val="007919BB"/>
    <w:rsid w:val="0079467C"/>
    <w:rsid w:val="00796CFB"/>
    <w:rsid w:val="0079799B"/>
    <w:rsid w:val="007A36BA"/>
    <w:rsid w:val="007A47EF"/>
    <w:rsid w:val="007A5097"/>
    <w:rsid w:val="007A5A84"/>
    <w:rsid w:val="007B0FA1"/>
    <w:rsid w:val="007B52D6"/>
    <w:rsid w:val="007B5796"/>
    <w:rsid w:val="007C0153"/>
    <w:rsid w:val="007C19A1"/>
    <w:rsid w:val="007C3DAE"/>
    <w:rsid w:val="007C446D"/>
    <w:rsid w:val="007C45EE"/>
    <w:rsid w:val="007C6400"/>
    <w:rsid w:val="007C7FD9"/>
    <w:rsid w:val="007D2CFA"/>
    <w:rsid w:val="007D2F1F"/>
    <w:rsid w:val="007D5269"/>
    <w:rsid w:val="007D6B96"/>
    <w:rsid w:val="007D6DB7"/>
    <w:rsid w:val="007D765D"/>
    <w:rsid w:val="007D7794"/>
    <w:rsid w:val="007E0962"/>
    <w:rsid w:val="007E1019"/>
    <w:rsid w:val="007E3239"/>
    <w:rsid w:val="007E65BE"/>
    <w:rsid w:val="007E6D60"/>
    <w:rsid w:val="007F05B0"/>
    <w:rsid w:val="007F0A31"/>
    <w:rsid w:val="007F1921"/>
    <w:rsid w:val="007F2242"/>
    <w:rsid w:val="007F23DC"/>
    <w:rsid w:val="007F29B7"/>
    <w:rsid w:val="007F73F6"/>
    <w:rsid w:val="00800FDF"/>
    <w:rsid w:val="008018CD"/>
    <w:rsid w:val="00802DD6"/>
    <w:rsid w:val="008067FE"/>
    <w:rsid w:val="00806C04"/>
    <w:rsid w:val="00807BEA"/>
    <w:rsid w:val="00813C9B"/>
    <w:rsid w:val="00813F28"/>
    <w:rsid w:val="00814778"/>
    <w:rsid w:val="00814B76"/>
    <w:rsid w:val="00815710"/>
    <w:rsid w:val="00817525"/>
    <w:rsid w:val="00821F8F"/>
    <w:rsid w:val="00827357"/>
    <w:rsid w:val="0082745B"/>
    <w:rsid w:val="0083068C"/>
    <w:rsid w:val="00830C14"/>
    <w:rsid w:val="008319A5"/>
    <w:rsid w:val="00833780"/>
    <w:rsid w:val="0083600B"/>
    <w:rsid w:val="00844CAF"/>
    <w:rsid w:val="00845DBB"/>
    <w:rsid w:val="0084769A"/>
    <w:rsid w:val="008570E9"/>
    <w:rsid w:val="00860797"/>
    <w:rsid w:val="0086114A"/>
    <w:rsid w:val="0086180B"/>
    <w:rsid w:val="00861940"/>
    <w:rsid w:val="0086249C"/>
    <w:rsid w:val="0086285C"/>
    <w:rsid w:val="00863AD9"/>
    <w:rsid w:val="0086443C"/>
    <w:rsid w:val="008668DD"/>
    <w:rsid w:val="00866980"/>
    <w:rsid w:val="00867600"/>
    <w:rsid w:val="008736FE"/>
    <w:rsid w:val="00874023"/>
    <w:rsid w:val="008741BA"/>
    <w:rsid w:val="00874C78"/>
    <w:rsid w:val="00875A24"/>
    <w:rsid w:val="00876854"/>
    <w:rsid w:val="00877740"/>
    <w:rsid w:val="008779D5"/>
    <w:rsid w:val="00882597"/>
    <w:rsid w:val="00882C8E"/>
    <w:rsid w:val="008831E2"/>
    <w:rsid w:val="00883C41"/>
    <w:rsid w:val="00884C67"/>
    <w:rsid w:val="00885BF6"/>
    <w:rsid w:val="00887186"/>
    <w:rsid w:val="00887CEA"/>
    <w:rsid w:val="008907FA"/>
    <w:rsid w:val="0089124C"/>
    <w:rsid w:val="008913BF"/>
    <w:rsid w:val="008914DF"/>
    <w:rsid w:val="00891FCD"/>
    <w:rsid w:val="00895427"/>
    <w:rsid w:val="008A19F9"/>
    <w:rsid w:val="008A1BC8"/>
    <w:rsid w:val="008A2667"/>
    <w:rsid w:val="008A281A"/>
    <w:rsid w:val="008A301E"/>
    <w:rsid w:val="008A35E9"/>
    <w:rsid w:val="008A4BF5"/>
    <w:rsid w:val="008A527F"/>
    <w:rsid w:val="008A56F9"/>
    <w:rsid w:val="008A6476"/>
    <w:rsid w:val="008B2F7D"/>
    <w:rsid w:val="008B3938"/>
    <w:rsid w:val="008B4E96"/>
    <w:rsid w:val="008B62CA"/>
    <w:rsid w:val="008C0D35"/>
    <w:rsid w:val="008C0DAE"/>
    <w:rsid w:val="008C1E81"/>
    <w:rsid w:val="008C23F8"/>
    <w:rsid w:val="008C2E03"/>
    <w:rsid w:val="008C35D4"/>
    <w:rsid w:val="008C4B0D"/>
    <w:rsid w:val="008D2B30"/>
    <w:rsid w:val="008E32CE"/>
    <w:rsid w:val="008F19F0"/>
    <w:rsid w:val="008F1A76"/>
    <w:rsid w:val="008F1A85"/>
    <w:rsid w:val="008F3FB6"/>
    <w:rsid w:val="008F4232"/>
    <w:rsid w:val="008F484B"/>
    <w:rsid w:val="008F49AD"/>
    <w:rsid w:val="008F61E2"/>
    <w:rsid w:val="00901688"/>
    <w:rsid w:val="00902330"/>
    <w:rsid w:val="009036C6"/>
    <w:rsid w:val="00904EB9"/>
    <w:rsid w:val="00905035"/>
    <w:rsid w:val="0090531D"/>
    <w:rsid w:val="00905EC7"/>
    <w:rsid w:val="0091545A"/>
    <w:rsid w:val="009162EC"/>
    <w:rsid w:val="009202F6"/>
    <w:rsid w:val="00924461"/>
    <w:rsid w:val="00930038"/>
    <w:rsid w:val="00930987"/>
    <w:rsid w:val="00931388"/>
    <w:rsid w:val="00934093"/>
    <w:rsid w:val="009345BC"/>
    <w:rsid w:val="00935B9F"/>
    <w:rsid w:val="00936AD8"/>
    <w:rsid w:val="00940D51"/>
    <w:rsid w:val="0094157F"/>
    <w:rsid w:val="00947127"/>
    <w:rsid w:val="009474BA"/>
    <w:rsid w:val="00952B81"/>
    <w:rsid w:val="00953593"/>
    <w:rsid w:val="00953892"/>
    <w:rsid w:val="009555B4"/>
    <w:rsid w:val="0095579A"/>
    <w:rsid w:val="00956AB7"/>
    <w:rsid w:val="00957FCB"/>
    <w:rsid w:val="009624AF"/>
    <w:rsid w:val="00963004"/>
    <w:rsid w:val="0096427E"/>
    <w:rsid w:val="009662DD"/>
    <w:rsid w:val="00966A72"/>
    <w:rsid w:val="00966C5B"/>
    <w:rsid w:val="00972000"/>
    <w:rsid w:val="0097231B"/>
    <w:rsid w:val="00973276"/>
    <w:rsid w:val="0097374B"/>
    <w:rsid w:val="00981244"/>
    <w:rsid w:val="00983F24"/>
    <w:rsid w:val="00985F6A"/>
    <w:rsid w:val="00986769"/>
    <w:rsid w:val="00990B92"/>
    <w:rsid w:val="00991358"/>
    <w:rsid w:val="009947A6"/>
    <w:rsid w:val="00997087"/>
    <w:rsid w:val="009A0660"/>
    <w:rsid w:val="009A182F"/>
    <w:rsid w:val="009A29F1"/>
    <w:rsid w:val="009A3CB1"/>
    <w:rsid w:val="009B403F"/>
    <w:rsid w:val="009B44E9"/>
    <w:rsid w:val="009B482E"/>
    <w:rsid w:val="009B5BC4"/>
    <w:rsid w:val="009C18B2"/>
    <w:rsid w:val="009C3597"/>
    <w:rsid w:val="009C4D54"/>
    <w:rsid w:val="009C6780"/>
    <w:rsid w:val="009C6A36"/>
    <w:rsid w:val="009D596A"/>
    <w:rsid w:val="009D5E22"/>
    <w:rsid w:val="009D6184"/>
    <w:rsid w:val="009E4699"/>
    <w:rsid w:val="009E54E5"/>
    <w:rsid w:val="009E5FE2"/>
    <w:rsid w:val="009F7CA1"/>
    <w:rsid w:val="009F7E5B"/>
    <w:rsid w:val="00A011BE"/>
    <w:rsid w:val="00A02870"/>
    <w:rsid w:val="00A03042"/>
    <w:rsid w:val="00A03161"/>
    <w:rsid w:val="00A0324B"/>
    <w:rsid w:val="00A03E7B"/>
    <w:rsid w:val="00A0486D"/>
    <w:rsid w:val="00A056D9"/>
    <w:rsid w:val="00A1009D"/>
    <w:rsid w:val="00A1062F"/>
    <w:rsid w:val="00A15BC2"/>
    <w:rsid w:val="00A16C8D"/>
    <w:rsid w:val="00A23B4D"/>
    <w:rsid w:val="00A23EE4"/>
    <w:rsid w:val="00A3112C"/>
    <w:rsid w:val="00A31F66"/>
    <w:rsid w:val="00A3268C"/>
    <w:rsid w:val="00A32C2C"/>
    <w:rsid w:val="00A3304B"/>
    <w:rsid w:val="00A34319"/>
    <w:rsid w:val="00A360D3"/>
    <w:rsid w:val="00A37347"/>
    <w:rsid w:val="00A40763"/>
    <w:rsid w:val="00A41AB0"/>
    <w:rsid w:val="00A458AB"/>
    <w:rsid w:val="00A4602C"/>
    <w:rsid w:val="00A463A7"/>
    <w:rsid w:val="00A46F24"/>
    <w:rsid w:val="00A47808"/>
    <w:rsid w:val="00A50C23"/>
    <w:rsid w:val="00A53F71"/>
    <w:rsid w:val="00A55E50"/>
    <w:rsid w:val="00A56AED"/>
    <w:rsid w:val="00A6149A"/>
    <w:rsid w:val="00A62F09"/>
    <w:rsid w:val="00A640B4"/>
    <w:rsid w:val="00A640DA"/>
    <w:rsid w:val="00A66AB8"/>
    <w:rsid w:val="00A709B7"/>
    <w:rsid w:val="00A70D6B"/>
    <w:rsid w:val="00A73479"/>
    <w:rsid w:val="00A821B0"/>
    <w:rsid w:val="00A8480A"/>
    <w:rsid w:val="00A84E97"/>
    <w:rsid w:val="00A85BEB"/>
    <w:rsid w:val="00A879B5"/>
    <w:rsid w:val="00A912DC"/>
    <w:rsid w:val="00A92D2B"/>
    <w:rsid w:val="00A92E16"/>
    <w:rsid w:val="00A956E1"/>
    <w:rsid w:val="00A967BF"/>
    <w:rsid w:val="00AA0CBA"/>
    <w:rsid w:val="00AA3C4C"/>
    <w:rsid w:val="00AA3D2E"/>
    <w:rsid w:val="00AA5A78"/>
    <w:rsid w:val="00AA5F09"/>
    <w:rsid w:val="00AA7C26"/>
    <w:rsid w:val="00AB0A6A"/>
    <w:rsid w:val="00AB0BCF"/>
    <w:rsid w:val="00AB12E8"/>
    <w:rsid w:val="00AB20DE"/>
    <w:rsid w:val="00AB37FF"/>
    <w:rsid w:val="00AB5BDE"/>
    <w:rsid w:val="00AB6A61"/>
    <w:rsid w:val="00AB6C58"/>
    <w:rsid w:val="00AB6CFC"/>
    <w:rsid w:val="00AC2823"/>
    <w:rsid w:val="00AC4038"/>
    <w:rsid w:val="00AC5B7A"/>
    <w:rsid w:val="00AD0318"/>
    <w:rsid w:val="00AD07D0"/>
    <w:rsid w:val="00AD0CD7"/>
    <w:rsid w:val="00AD0E8E"/>
    <w:rsid w:val="00AD38A9"/>
    <w:rsid w:val="00AD398D"/>
    <w:rsid w:val="00AD3C2A"/>
    <w:rsid w:val="00AD3D4E"/>
    <w:rsid w:val="00AD4199"/>
    <w:rsid w:val="00AD4857"/>
    <w:rsid w:val="00AD4D3D"/>
    <w:rsid w:val="00AD5A5C"/>
    <w:rsid w:val="00AD5CD5"/>
    <w:rsid w:val="00AD5FAC"/>
    <w:rsid w:val="00AD6AC4"/>
    <w:rsid w:val="00AE0915"/>
    <w:rsid w:val="00AE1630"/>
    <w:rsid w:val="00AE2097"/>
    <w:rsid w:val="00AE49D2"/>
    <w:rsid w:val="00AE5EEE"/>
    <w:rsid w:val="00AE70A0"/>
    <w:rsid w:val="00AF1F03"/>
    <w:rsid w:val="00AF4991"/>
    <w:rsid w:val="00AF7A91"/>
    <w:rsid w:val="00B01198"/>
    <w:rsid w:val="00B01A4D"/>
    <w:rsid w:val="00B03A78"/>
    <w:rsid w:val="00B03A95"/>
    <w:rsid w:val="00B059F1"/>
    <w:rsid w:val="00B05B92"/>
    <w:rsid w:val="00B07D5F"/>
    <w:rsid w:val="00B1332E"/>
    <w:rsid w:val="00B148E7"/>
    <w:rsid w:val="00B15653"/>
    <w:rsid w:val="00B15F1A"/>
    <w:rsid w:val="00B164CC"/>
    <w:rsid w:val="00B20C6D"/>
    <w:rsid w:val="00B236FB"/>
    <w:rsid w:val="00B26786"/>
    <w:rsid w:val="00B279EB"/>
    <w:rsid w:val="00B33030"/>
    <w:rsid w:val="00B3348E"/>
    <w:rsid w:val="00B33FC4"/>
    <w:rsid w:val="00B35293"/>
    <w:rsid w:val="00B35778"/>
    <w:rsid w:val="00B35987"/>
    <w:rsid w:val="00B36E00"/>
    <w:rsid w:val="00B404FB"/>
    <w:rsid w:val="00B41026"/>
    <w:rsid w:val="00B4308B"/>
    <w:rsid w:val="00B4358D"/>
    <w:rsid w:val="00B44277"/>
    <w:rsid w:val="00B459F6"/>
    <w:rsid w:val="00B46254"/>
    <w:rsid w:val="00B515FF"/>
    <w:rsid w:val="00B544AC"/>
    <w:rsid w:val="00B545BE"/>
    <w:rsid w:val="00B5561A"/>
    <w:rsid w:val="00B567D2"/>
    <w:rsid w:val="00B62B11"/>
    <w:rsid w:val="00B630CF"/>
    <w:rsid w:val="00B73088"/>
    <w:rsid w:val="00B83B72"/>
    <w:rsid w:val="00B84EBC"/>
    <w:rsid w:val="00B86DA2"/>
    <w:rsid w:val="00B8737D"/>
    <w:rsid w:val="00B90C0F"/>
    <w:rsid w:val="00B92B6F"/>
    <w:rsid w:val="00B93725"/>
    <w:rsid w:val="00B93F36"/>
    <w:rsid w:val="00B94F19"/>
    <w:rsid w:val="00B95868"/>
    <w:rsid w:val="00B96060"/>
    <w:rsid w:val="00B962DE"/>
    <w:rsid w:val="00BA07B7"/>
    <w:rsid w:val="00BA0D32"/>
    <w:rsid w:val="00BA0E39"/>
    <w:rsid w:val="00BA312F"/>
    <w:rsid w:val="00BA4D93"/>
    <w:rsid w:val="00BB0E4D"/>
    <w:rsid w:val="00BB343A"/>
    <w:rsid w:val="00BB3775"/>
    <w:rsid w:val="00BB3FE1"/>
    <w:rsid w:val="00BB4775"/>
    <w:rsid w:val="00BB54A1"/>
    <w:rsid w:val="00BB741C"/>
    <w:rsid w:val="00BB77FD"/>
    <w:rsid w:val="00BB7B3A"/>
    <w:rsid w:val="00BC1F1D"/>
    <w:rsid w:val="00BC2BC8"/>
    <w:rsid w:val="00BC308F"/>
    <w:rsid w:val="00BC3DC2"/>
    <w:rsid w:val="00BC47BD"/>
    <w:rsid w:val="00BC6369"/>
    <w:rsid w:val="00BD0059"/>
    <w:rsid w:val="00BD0331"/>
    <w:rsid w:val="00BD0EDE"/>
    <w:rsid w:val="00BD162C"/>
    <w:rsid w:val="00BD1980"/>
    <w:rsid w:val="00BD19FE"/>
    <w:rsid w:val="00BD36B0"/>
    <w:rsid w:val="00BD3DAF"/>
    <w:rsid w:val="00BD40F3"/>
    <w:rsid w:val="00BD752F"/>
    <w:rsid w:val="00BE0601"/>
    <w:rsid w:val="00BE156E"/>
    <w:rsid w:val="00BE3118"/>
    <w:rsid w:val="00BE409E"/>
    <w:rsid w:val="00BE4528"/>
    <w:rsid w:val="00BE4F40"/>
    <w:rsid w:val="00BE6BB7"/>
    <w:rsid w:val="00BF0C40"/>
    <w:rsid w:val="00BF1D20"/>
    <w:rsid w:val="00BF3AF2"/>
    <w:rsid w:val="00BF7D51"/>
    <w:rsid w:val="00BF7F79"/>
    <w:rsid w:val="00C0513B"/>
    <w:rsid w:val="00C0582B"/>
    <w:rsid w:val="00C06211"/>
    <w:rsid w:val="00C07F28"/>
    <w:rsid w:val="00C120A2"/>
    <w:rsid w:val="00C12957"/>
    <w:rsid w:val="00C14DCA"/>
    <w:rsid w:val="00C15094"/>
    <w:rsid w:val="00C201E5"/>
    <w:rsid w:val="00C216D9"/>
    <w:rsid w:val="00C21F2B"/>
    <w:rsid w:val="00C21F5B"/>
    <w:rsid w:val="00C235CE"/>
    <w:rsid w:val="00C27CDB"/>
    <w:rsid w:val="00C374FD"/>
    <w:rsid w:val="00C379CA"/>
    <w:rsid w:val="00C431DB"/>
    <w:rsid w:val="00C4353A"/>
    <w:rsid w:val="00C43D80"/>
    <w:rsid w:val="00C45721"/>
    <w:rsid w:val="00C516FA"/>
    <w:rsid w:val="00C54678"/>
    <w:rsid w:val="00C55D01"/>
    <w:rsid w:val="00C66752"/>
    <w:rsid w:val="00C67393"/>
    <w:rsid w:val="00C678E9"/>
    <w:rsid w:val="00C7062B"/>
    <w:rsid w:val="00C71ED4"/>
    <w:rsid w:val="00C728E3"/>
    <w:rsid w:val="00C73197"/>
    <w:rsid w:val="00C7695C"/>
    <w:rsid w:val="00C77FF5"/>
    <w:rsid w:val="00C8053E"/>
    <w:rsid w:val="00C806F1"/>
    <w:rsid w:val="00C81424"/>
    <w:rsid w:val="00C81AA6"/>
    <w:rsid w:val="00C823D2"/>
    <w:rsid w:val="00C82DE9"/>
    <w:rsid w:val="00C852B4"/>
    <w:rsid w:val="00C855A4"/>
    <w:rsid w:val="00C858A5"/>
    <w:rsid w:val="00C8683B"/>
    <w:rsid w:val="00C86F29"/>
    <w:rsid w:val="00C90AD2"/>
    <w:rsid w:val="00C912A7"/>
    <w:rsid w:val="00C94705"/>
    <w:rsid w:val="00C94AD9"/>
    <w:rsid w:val="00C94F0C"/>
    <w:rsid w:val="00C968BD"/>
    <w:rsid w:val="00CA0AE4"/>
    <w:rsid w:val="00CA232C"/>
    <w:rsid w:val="00CA258E"/>
    <w:rsid w:val="00CA385C"/>
    <w:rsid w:val="00CA5660"/>
    <w:rsid w:val="00CA58EB"/>
    <w:rsid w:val="00CB4099"/>
    <w:rsid w:val="00CB46AE"/>
    <w:rsid w:val="00CB4E64"/>
    <w:rsid w:val="00CB7BCD"/>
    <w:rsid w:val="00CC0B99"/>
    <w:rsid w:val="00CC1CF7"/>
    <w:rsid w:val="00CC3610"/>
    <w:rsid w:val="00CC5712"/>
    <w:rsid w:val="00CD431A"/>
    <w:rsid w:val="00CD4462"/>
    <w:rsid w:val="00CD46B7"/>
    <w:rsid w:val="00CD5546"/>
    <w:rsid w:val="00CD7BB9"/>
    <w:rsid w:val="00CE0C32"/>
    <w:rsid w:val="00CE2598"/>
    <w:rsid w:val="00CE2882"/>
    <w:rsid w:val="00CE4354"/>
    <w:rsid w:val="00CE7A1C"/>
    <w:rsid w:val="00CF02DC"/>
    <w:rsid w:val="00CF0FB2"/>
    <w:rsid w:val="00CF1AAF"/>
    <w:rsid w:val="00CF295F"/>
    <w:rsid w:val="00CF3577"/>
    <w:rsid w:val="00CF6097"/>
    <w:rsid w:val="00D00353"/>
    <w:rsid w:val="00D0261E"/>
    <w:rsid w:val="00D02622"/>
    <w:rsid w:val="00D036A2"/>
    <w:rsid w:val="00D03A42"/>
    <w:rsid w:val="00D0401B"/>
    <w:rsid w:val="00D05F83"/>
    <w:rsid w:val="00D064EB"/>
    <w:rsid w:val="00D113FC"/>
    <w:rsid w:val="00D12757"/>
    <w:rsid w:val="00D1339F"/>
    <w:rsid w:val="00D140A0"/>
    <w:rsid w:val="00D15835"/>
    <w:rsid w:val="00D2346E"/>
    <w:rsid w:val="00D24B0C"/>
    <w:rsid w:val="00D25551"/>
    <w:rsid w:val="00D26734"/>
    <w:rsid w:val="00D34294"/>
    <w:rsid w:val="00D3449A"/>
    <w:rsid w:val="00D35BFB"/>
    <w:rsid w:val="00D37BF8"/>
    <w:rsid w:val="00D40CF9"/>
    <w:rsid w:val="00D432B4"/>
    <w:rsid w:val="00D4493D"/>
    <w:rsid w:val="00D520A1"/>
    <w:rsid w:val="00D523DF"/>
    <w:rsid w:val="00D52A37"/>
    <w:rsid w:val="00D55F8D"/>
    <w:rsid w:val="00D5615B"/>
    <w:rsid w:val="00D6110F"/>
    <w:rsid w:val="00D6146A"/>
    <w:rsid w:val="00D6191C"/>
    <w:rsid w:val="00D62C39"/>
    <w:rsid w:val="00D644DE"/>
    <w:rsid w:val="00D65D92"/>
    <w:rsid w:val="00D6777D"/>
    <w:rsid w:val="00D67A80"/>
    <w:rsid w:val="00D67A8D"/>
    <w:rsid w:val="00D70E55"/>
    <w:rsid w:val="00D717B1"/>
    <w:rsid w:val="00D71C28"/>
    <w:rsid w:val="00D7347C"/>
    <w:rsid w:val="00D7649B"/>
    <w:rsid w:val="00D76EC0"/>
    <w:rsid w:val="00D770FE"/>
    <w:rsid w:val="00D812B6"/>
    <w:rsid w:val="00D81596"/>
    <w:rsid w:val="00D81BDD"/>
    <w:rsid w:val="00D8501F"/>
    <w:rsid w:val="00D858B0"/>
    <w:rsid w:val="00D92691"/>
    <w:rsid w:val="00D948AD"/>
    <w:rsid w:val="00D978A9"/>
    <w:rsid w:val="00D97D1A"/>
    <w:rsid w:val="00DA0F30"/>
    <w:rsid w:val="00DA158C"/>
    <w:rsid w:val="00DA36C0"/>
    <w:rsid w:val="00DA4909"/>
    <w:rsid w:val="00DB2925"/>
    <w:rsid w:val="00DB61AB"/>
    <w:rsid w:val="00DB67A7"/>
    <w:rsid w:val="00DB770D"/>
    <w:rsid w:val="00DC28FD"/>
    <w:rsid w:val="00DC39FE"/>
    <w:rsid w:val="00DC6464"/>
    <w:rsid w:val="00DC7368"/>
    <w:rsid w:val="00DC78D3"/>
    <w:rsid w:val="00DD224D"/>
    <w:rsid w:val="00DD257F"/>
    <w:rsid w:val="00DD3359"/>
    <w:rsid w:val="00DD5248"/>
    <w:rsid w:val="00DD594C"/>
    <w:rsid w:val="00DD595C"/>
    <w:rsid w:val="00DE1985"/>
    <w:rsid w:val="00DE3DCD"/>
    <w:rsid w:val="00DE5B1C"/>
    <w:rsid w:val="00DE6BB0"/>
    <w:rsid w:val="00DF6E63"/>
    <w:rsid w:val="00DF709A"/>
    <w:rsid w:val="00E05237"/>
    <w:rsid w:val="00E0778F"/>
    <w:rsid w:val="00E07EAF"/>
    <w:rsid w:val="00E10495"/>
    <w:rsid w:val="00E11886"/>
    <w:rsid w:val="00E121CA"/>
    <w:rsid w:val="00E1264C"/>
    <w:rsid w:val="00E13553"/>
    <w:rsid w:val="00E176FB"/>
    <w:rsid w:val="00E20188"/>
    <w:rsid w:val="00E21AF7"/>
    <w:rsid w:val="00E27299"/>
    <w:rsid w:val="00E275D5"/>
    <w:rsid w:val="00E27B73"/>
    <w:rsid w:val="00E30BF2"/>
    <w:rsid w:val="00E314B0"/>
    <w:rsid w:val="00E317B6"/>
    <w:rsid w:val="00E31A4D"/>
    <w:rsid w:val="00E3289B"/>
    <w:rsid w:val="00E32C85"/>
    <w:rsid w:val="00E3309A"/>
    <w:rsid w:val="00E33115"/>
    <w:rsid w:val="00E361F3"/>
    <w:rsid w:val="00E450BA"/>
    <w:rsid w:val="00E503A7"/>
    <w:rsid w:val="00E512E4"/>
    <w:rsid w:val="00E515C5"/>
    <w:rsid w:val="00E56F74"/>
    <w:rsid w:val="00E57498"/>
    <w:rsid w:val="00E609C3"/>
    <w:rsid w:val="00E62BDE"/>
    <w:rsid w:val="00E63F88"/>
    <w:rsid w:val="00E6522E"/>
    <w:rsid w:val="00E70DDB"/>
    <w:rsid w:val="00E71704"/>
    <w:rsid w:val="00E7259A"/>
    <w:rsid w:val="00E73515"/>
    <w:rsid w:val="00E73E75"/>
    <w:rsid w:val="00E749E2"/>
    <w:rsid w:val="00E74F51"/>
    <w:rsid w:val="00E75BA0"/>
    <w:rsid w:val="00E767F3"/>
    <w:rsid w:val="00E77C99"/>
    <w:rsid w:val="00E811EE"/>
    <w:rsid w:val="00E85EE7"/>
    <w:rsid w:val="00E90933"/>
    <w:rsid w:val="00E942CB"/>
    <w:rsid w:val="00E96C8A"/>
    <w:rsid w:val="00EA14BD"/>
    <w:rsid w:val="00EA1BAF"/>
    <w:rsid w:val="00EA608A"/>
    <w:rsid w:val="00EA7A7A"/>
    <w:rsid w:val="00EA7EE8"/>
    <w:rsid w:val="00EB0CC0"/>
    <w:rsid w:val="00EB1CC9"/>
    <w:rsid w:val="00EB2826"/>
    <w:rsid w:val="00EB40AE"/>
    <w:rsid w:val="00EB4936"/>
    <w:rsid w:val="00EB59DD"/>
    <w:rsid w:val="00EB5D52"/>
    <w:rsid w:val="00EC0DF7"/>
    <w:rsid w:val="00EC1859"/>
    <w:rsid w:val="00EC23E8"/>
    <w:rsid w:val="00EC2DA5"/>
    <w:rsid w:val="00EC53F8"/>
    <w:rsid w:val="00EC5454"/>
    <w:rsid w:val="00ED062C"/>
    <w:rsid w:val="00ED0D3D"/>
    <w:rsid w:val="00ED16B2"/>
    <w:rsid w:val="00ED54DB"/>
    <w:rsid w:val="00ED6430"/>
    <w:rsid w:val="00EE04BE"/>
    <w:rsid w:val="00EE071F"/>
    <w:rsid w:val="00EE0AAD"/>
    <w:rsid w:val="00EE1671"/>
    <w:rsid w:val="00EE1DC7"/>
    <w:rsid w:val="00EE261B"/>
    <w:rsid w:val="00EE2F9F"/>
    <w:rsid w:val="00EE3924"/>
    <w:rsid w:val="00EE49EE"/>
    <w:rsid w:val="00EF056F"/>
    <w:rsid w:val="00EF0A92"/>
    <w:rsid w:val="00EF5E6C"/>
    <w:rsid w:val="00EF6B83"/>
    <w:rsid w:val="00F0207B"/>
    <w:rsid w:val="00F0353F"/>
    <w:rsid w:val="00F0381C"/>
    <w:rsid w:val="00F049CC"/>
    <w:rsid w:val="00F06C6F"/>
    <w:rsid w:val="00F07A62"/>
    <w:rsid w:val="00F11A60"/>
    <w:rsid w:val="00F11AEE"/>
    <w:rsid w:val="00F1242E"/>
    <w:rsid w:val="00F130AD"/>
    <w:rsid w:val="00F13548"/>
    <w:rsid w:val="00F162AC"/>
    <w:rsid w:val="00F2214B"/>
    <w:rsid w:val="00F24979"/>
    <w:rsid w:val="00F25E3A"/>
    <w:rsid w:val="00F276DF"/>
    <w:rsid w:val="00F30CC9"/>
    <w:rsid w:val="00F3101C"/>
    <w:rsid w:val="00F31293"/>
    <w:rsid w:val="00F32289"/>
    <w:rsid w:val="00F333D3"/>
    <w:rsid w:val="00F35697"/>
    <w:rsid w:val="00F3664C"/>
    <w:rsid w:val="00F36B73"/>
    <w:rsid w:val="00F417F5"/>
    <w:rsid w:val="00F47EA9"/>
    <w:rsid w:val="00F511DE"/>
    <w:rsid w:val="00F554AE"/>
    <w:rsid w:val="00F55BA0"/>
    <w:rsid w:val="00F612FB"/>
    <w:rsid w:val="00F61BFE"/>
    <w:rsid w:val="00F6575A"/>
    <w:rsid w:val="00F669C9"/>
    <w:rsid w:val="00F67959"/>
    <w:rsid w:val="00F67F65"/>
    <w:rsid w:val="00F71A25"/>
    <w:rsid w:val="00F74906"/>
    <w:rsid w:val="00F77817"/>
    <w:rsid w:val="00F80728"/>
    <w:rsid w:val="00F80B2A"/>
    <w:rsid w:val="00F825DE"/>
    <w:rsid w:val="00F838AB"/>
    <w:rsid w:val="00F83CA8"/>
    <w:rsid w:val="00F8451A"/>
    <w:rsid w:val="00F86834"/>
    <w:rsid w:val="00F87B0B"/>
    <w:rsid w:val="00F920C4"/>
    <w:rsid w:val="00F945B3"/>
    <w:rsid w:val="00F97C99"/>
    <w:rsid w:val="00FA3233"/>
    <w:rsid w:val="00FA3D1B"/>
    <w:rsid w:val="00FA684A"/>
    <w:rsid w:val="00FB15A0"/>
    <w:rsid w:val="00FB1918"/>
    <w:rsid w:val="00FB6079"/>
    <w:rsid w:val="00FB6674"/>
    <w:rsid w:val="00FB73D6"/>
    <w:rsid w:val="00FB78D9"/>
    <w:rsid w:val="00FC2C29"/>
    <w:rsid w:val="00FC438F"/>
    <w:rsid w:val="00FC4791"/>
    <w:rsid w:val="00FC48C8"/>
    <w:rsid w:val="00FC4EB3"/>
    <w:rsid w:val="00FC71CC"/>
    <w:rsid w:val="00FD081F"/>
    <w:rsid w:val="00FD1415"/>
    <w:rsid w:val="00FD2740"/>
    <w:rsid w:val="00FD2864"/>
    <w:rsid w:val="00FD462A"/>
    <w:rsid w:val="00FD4968"/>
    <w:rsid w:val="00FD4FCE"/>
    <w:rsid w:val="00FD52A9"/>
    <w:rsid w:val="00FD57CF"/>
    <w:rsid w:val="00FD6A72"/>
    <w:rsid w:val="00FD6B32"/>
    <w:rsid w:val="00FD7339"/>
    <w:rsid w:val="00FD7606"/>
    <w:rsid w:val="00FD7F4A"/>
    <w:rsid w:val="00FE170B"/>
    <w:rsid w:val="00FF0FFB"/>
    <w:rsid w:val="00FF1E3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76"/>
    <w:pPr>
      <w:spacing w:after="0" w:line="240" w:lineRule="auto"/>
      <w:ind w:firstLine="284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597"/>
    <w:pPr>
      <w:keepNext/>
      <w:keepLines/>
      <w:ind w:firstLine="0"/>
      <w:outlineLvl w:val="0"/>
    </w:pPr>
    <w:rPr>
      <w:rFonts w:eastAsiaTheme="majorEastAsia" w:cstheme="majorBidi"/>
      <w:b/>
      <w:bCs/>
      <w:caps/>
      <w:color w:val="000000" w:themeColor="text1"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6A36"/>
    <w:pPr>
      <w:keepNext/>
      <w:keepLines/>
      <w:ind w:firstLine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6A36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82597"/>
    <w:rPr>
      <w:rFonts w:ascii="Times New Roman" w:eastAsiaTheme="majorEastAsia" w:hAnsi="Times New Roman" w:cstheme="majorBidi"/>
      <w:b/>
      <w:bCs/>
      <w:caps/>
      <w:color w:val="000000" w:themeColor="text1"/>
      <w:szCs w:val="28"/>
      <w:lang w:eastAsia="it-IT"/>
    </w:rPr>
  </w:style>
  <w:style w:type="paragraph" w:styleId="Subtitle">
    <w:name w:val="Subtitle"/>
    <w:basedOn w:val="Normal"/>
    <w:next w:val="Normal"/>
    <w:link w:val="SubtitleChar"/>
    <w:qFormat/>
    <w:rsid w:val="009C18B2"/>
    <w:pPr>
      <w:ind w:firstLine="0"/>
      <w:jc w:val="left"/>
      <w:outlineLvl w:val="1"/>
    </w:pPr>
    <w:rPr>
      <w:rFonts w:asciiTheme="minorHAnsi" w:eastAsiaTheme="majorEastAsia" w:hAnsiTheme="minorHAnsi" w:cstheme="majorBidi"/>
      <w:b/>
    </w:rPr>
  </w:style>
  <w:style w:type="character" w:customStyle="1" w:styleId="SubtitleChar">
    <w:name w:val="Subtitle Char"/>
    <w:basedOn w:val="DefaultParagraphFont"/>
    <w:link w:val="Subtitle"/>
    <w:rsid w:val="009C18B2"/>
    <w:rPr>
      <w:rFonts w:eastAsiaTheme="majorEastAsia" w:cstheme="majorBidi"/>
      <w:b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997087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49E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E49EE"/>
    <w:rPr>
      <w:rFonts w:ascii="Times New Roman" w:eastAsiaTheme="minorEastAsia" w:hAnsi="Times New Roman" w:cs="Times New Roman"/>
      <w:noProof/>
      <w:sz w:val="20"/>
      <w:szCs w:val="20"/>
      <w:lang w:val="en-GB" w:eastAsia="it-IT"/>
    </w:rPr>
  </w:style>
  <w:style w:type="character" w:styleId="EndnoteReference">
    <w:name w:val="endnote reference"/>
    <w:basedOn w:val="DefaultParagraphFont"/>
    <w:uiPriority w:val="99"/>
    <w:semiHidden/>
    <w:unhideWhenUsed/>
    <w:rsid w:val="00EE49E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C5BA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BAE"/>
    <w:rPr>
      <w:rFonts w:ascii="Times New Roman" w:eastAsiaTheme="minorEastAsia" w:hAnsi="Times New Roman" w:cs="Times New Roman"/>
      <w:noProof/>
      <w:sz w:val="24"/>
      <w:szCs w:val="24"/>
      <w:lang w:val="en-GB" w:eastAsia="it-IT"/>
    </w:rPr>
  </w:style>
  <w:style w:type="paragraph" w:styleId="Footer">
    <w:name w:val="footer"/>
    <w:basedOn w:val="Normal"/>
    <w:link w:val="FooterChar"/>
    <w:uiPriority w:val="99"/>
    <w:semiHidden/>
    <w:unhideWhenUsed/>
    <w:rsid w:val="003C5BA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5BAE"/>
    <w:rPr>
      <w:rFonts w:ascii="Times New Roman" w:eastAsiaTheme="minorEastAsia" w:hAnsi="Times New Roman" w:cs="Times New Roman"/>
      <w:noProof/>
      <w:sz w:val="24"/>
      <w:szCs w:val="24"/>
      <w:lang w:val="en-GB" w:eastAsia="it-IT"/>
    </w:rPr>
  </w:style>
  <w:style w:type="table" w:styleId="TableGrid">
    <w:name w:val="Table Grid"/>
    <w:basedOn w:val="TableNormal"/>
    <w:uiPriority w:val="59"/>
    <w:rsid w:val="00947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34093"/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76"/>
    <w:pPr>
      <w:spacing w:after="0" w:line="240" w:lineRule="auto"/>
      <w:ind w:firstLine="284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597"/>
    <w:pPr>
      <w:keepNext/>
      <w:keepLines/>
      <w:ind w:firstLine="0"/>
      <w:outlineLvl w:val="0"/>
    </w:pPr>
    <w:rPr>
      <w:rFonts w:eastAsiaTheme="majorEastAsia" w:cstheme="majorBidi"/>
      <w:b/>
      <w:bCs/>
      <w:caps/>
      <w:color w:val="000000" w:themeColor="text1"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6A36"/>
    <w:pPr>
      <w:keepNext/>
      <w:keepLines/>
      <w:ind w:firstLine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6A36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82597"/>
    <w:rPr>
      <w:rFonts w:ascii="Times New Roman" w:eastAsiaTheme="majorEastAsia" w:hAnsi="Times New Roman" w:cstheme="majorBidi"/>
      <w:b/>
      <w:bCs/>
      <w:caps/>
      <w:color w:val="000000" w:themeColor="text1"/>
      <w:szCs w:val="28"/>
      <w:lang w:eastAsia="it-IT"/>
    </w:rPr>
  </w:style>
  <w:style w:type="paragraph" w:styleId="Subtitle">
    <w:name w:val="Subtitle"/>
    <w:basedOn w:val="Normal"/>
    <w:next w:val="Normal"/>
    <w:link w:val="SubtitleChar"/>
    <w:qFormat/>
    <w:rsid w:val="009C18B2"/>
    <w:pPr>
      <w:ind w:firstLine="0"/>
      <w:jc w:val="left"/>
      <w:outlineLvl w:val="1"/>
    </w:pPr>
    <w:rPr>
      <w:rFonts w:asciiTheme="minorHAnsi" w:eastAsiaTheme="majorEastAsia" w:hAnsiTheme="minorHAnsi" w:cstheme="majorBidi"/>
      <w:b/>
    </w:rPr>
  </w:style>
  <w:style w:type="character" w:customStyle="1" w:styleId="SubtitleChar">
    <w:name w:val="Subtitle Char"/>
    <w:basedOn w:val="DefaultParagraphFont"/>
    <w:link w:val="Subtitle"/>
    <w:rsid w:val="009C18B2"/>
    <w:rPr>
      <w:rFonts w:eastAsiaTheme="majorEastAsia" w:cstheme="majorBidi"/>
      <w:b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997087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49E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E49EE"/>
    <w:rPr>
      <w:rFonts w:ascii="Times New Roman" w:eastAsiaTheme="minorEastAsia" w:hAnsi="Times New Roman" w:cs="Times New Roman"/>
      <w:noProof/>
      <w:sz w:val="20"/>
      <w:szCs w:val="20"/>
      <w:lang w:val="en-GB" w:eastAsia="it-IT"/>
    </w:rPr>
  </w:style>
  <w:style w:type="character" w:styleId="EndnoteReference">
    <w:name w:val="endnote reference"/>
    <w:basedOn w:val="DefaultParagraphFont"/>
    <w:uiPriority w:val="99"/>
    <w:semiHidden/>
    <w:unhideWhenUsed/>
    <w:rsid w:val="00EE49E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C5BA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BAE"/>
    <w:rPr>
      <w:rFonts w:ascii="Times New Roman" w:eastAsiaTheme="minorEastAsia" w:hAnsi="Times New Roman" w:cs="Times New Roman"/>
      <w:noProof/>
      <w:sz w:val="24"/>
      <w:szCs w:val="24"/>
      <w:lang w:val="en-GB" w:eastAsia="it-IT"/>
    </w:rPr>
  </w:style>
  <w:style w:type="paragraph" w:styleId="Footer">
    <w:name w:val="footer"/>
    <w:basedOn w:val="Normal"/>
    <w:link w:val="FooterChar"/>
    <w:uiPriority w:val="99"/>
    <w:semiHidden/>
    <w:unhideWhenUsed/>
    <w:rsid w:val="003C5BA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5BAE"/>
    <w:rPr>
      <w:rFonts w:ascii="Times New Roman" w:eastAsiaTheme="minorEastAsia" w:hAnsi="Times New Roman" w:cs="Times New Roman"/>
      <w:noProof/>
      <w:sz w:val="24"/>
      <w:szCs w:val="24"/>
      <w:lang w:val="en-GB" w:eastAsia="it-IT"/>
    </w:rPr>
  </w:style>
  <w:style w:type="table" w:styleId="TableGrid">
    <w:name w:val="Table Grid"/>
    <w:basedOn w:val="TableNormal"/>
    <w:uiPriority w:val="59"/>
    <w:rsid w:val="00947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34093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4761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19089">
              <w:marLeft w:val="1420"/>
              <w:marRight w:val="172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9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104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4573">
                  <w:marLeft w:val="240"/>
                  <w:marRight w:val="240"/>
                  <w:marTop w:val="240"/>
                  <w:marBottom w:val="120"/>
                  <w:divBdr>
                    <w:top w:val="single" w:sz="4" w:space="18" w:color="E3E2D1"/>
                    <w:left w:val="single" w:sz="4" w:space="18" w:color="E3E2D1"/>
                    <w:bottom w:val="single" w:sz="4" w:space="0" w:color="E3E2D1"/>
                    <w:right w:val="single" w:sz="4" w:space="18" w:color="E3E2D1"/>
                  </w:divBdr>
                  <w:divsChild>
                    <w:div w:id="474835568">
                      <w:marLeft w:val="0"/>
                      <w:marRight w:val="0"/>
                      <w:marTop w:val="101"/>
                      <w:marBottom w:val="0"/>
                      <w:divBdr>
                        <w:top w:val="single" w:sz="4" w:space="0" w:color="E3E2D1"/>
                        <w:left w:val="single" w:sz="4" w:space="0" w:color="E3E2D1"/>
                        <w:bottom w:val="single" w:sz="4" w:space="0" w:color="E3E2D1"/>
                        <w:right w:val="none" w:sz="0" w:space="0" w:color="auto"/>
                      </w:divBdr>
                      <w:divsChild>
                        <w:div w:id="213347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19070">
                              <w:marLeft w:val="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97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07204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76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0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603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8466">
              <w:marLeft w:val="2100"/>
              <w:marRight w:val="25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ionfi.com/evx-arezzo-playing-cards" TargetMode="External"/><Relationship Id="rId13" Type="http://schemas.openxmlformats.org/officeDocument/2006/relationships/hyperlink" Target="http://trionfi.com/naibi-doppi-scempi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rcheologiamedievale.unisi.it/dottorato/sites/archeologiamedievale.unisi.it.dottorato/files/becattini_0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alia.indettaglio.it/eng/toscana/arezzo_montevarchi_ricasoli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rionfi.com/naibi-aquired" TargetMode="External"/><Relationship Id="rId10" Type="http://schemas.openxmlformats.org/officeDocument/2006/relationships/hyperlink" Target="http://duomo.mpiwg-berlin.mpg.de/eng/HTML/S015/C050/T003/TBLOCK00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raternitadeilaici.it/" TargetMode="External"/><Relationship Id="rId14" Type="http://schemas.openxmlformats.org/officeDocument/2006/relationships/hyperlink" Target="http://trionfi.com/naibi-silk-dealer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C5D62-4DC5-4A0F-A6E6-0AF180D81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3522</Words>
  <Characters>20077</Characters>
  <Application>Microsoft Office Word</Application>
  <DocSecurity>0</DocSecurity>
  <Lines>167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 pratesi</cp:lastModifiedBy>
  <cp:revision>3</cp:revision>
  <cp:lastPrinted>2012-11-22T13:11:00Z</cp:lastPrinted>
  <dcterms:created xsi:type="dcterms:W3CDTF">2013-12-19T06:10:00Z</dcterms:created>
  <dcterms:modified xsi:type="dcterms:W3CDTF">2013-12-19T06:14:00Z</dcterms:modified>
</cp:coreProperties>
</file>